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60" w:rsidRDefault="00713760" w:rsidP="00713760">
      <w:pPr>
        <w:pStyle w:val="Titre1sansn"/>
        <w:spacing w:before="0"/>
      </w:pPr>
      <w:r>
        <w:t>Champ d'application</w:t>
      </w:r>
    </w:p>
    <w:p w:rsidR="00310B36" w:rsidRDefault="0012227E" w:rsidP="00487663">
      <w:pPr>
        <w:pStyle w:val="Texte"/>
      </w:pPr>
      <w:r>
        <w:t>Ce document s'applique à tous les acteur·rice·s de soins vou</w:t>
      </w:r>
      <w:r w:rsidR="000829C5">
        <w:t>lant demander un bilan au CADEM</w:t>
      </w:r>
      <w:r w:rsidR="00310B36">
        <w:t xml:space="preserve">. </w:t>
      </w:r>
    </w:p>
    <w:p w:rsidR="000829C5" w:rsidRDefault="00C452E8" w:rsidP="00487663">
      <w:pPr>
        <w:pStyle w:val="Texte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A246D" wp14:editId="3BC427CA">
                <wp:simplePos x="0" y="0"/>
                <wp:positionH relativeFrom="column">
                  <wp:posOffset>-2540</wp:posOffset>
                </wp:positionH>
                <wp:positionV relativeFrom="paragraph">
                  <wp:posOffset>652145</wp:posOffset>
                </wp:positionV>
                <wp:extent cx="5639435" cy="892175"/>
                <wp:effectExtent l="0" t="0" r="0" b="317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84A" w:rsidRDefault="00C452E8" w:rsidP="00C452E8">
                            <w:pPr>
                              <w:pStyle w:val="Explications"/>
                            </w:pPr>
                            <w:r>
                              <w:t xml:space="preserve">Par mesure d'économie, </w:t>
                            </w:r>
                            <w:r w:rsidRPr="0029784A">
                              <w:rPr>
                                <w:b/>
                                <w:u w:val="single"/>
                              </w:rPr>
                              <w:t>afin de ne pas imprimer les parties explicatives en bleu</w:t>
                            </w:r>
                            <w:r>
                              <w:t>, veuillez vérifier</w:t>
                            </w:r>
                            <w:r w:rsidRPr="00366538">
                              <w:t xml:space="preserve"> les paramètres d’impression </w:t>
                            </w:r>
                            <w:r>
                              <w:t xml:space="preserve">de votre ordinateur </w:t>
                            </w:r>
                            <w:r w:rsidRPr="00366538">
                              <w:t>:</w:t>
                            </w:r>
                          </w:p>
                          <w:p w:rsidR="00C452E8" w:rsidRPr="00C452E8" w:rsidRDefault="00C452E8" w:rsidP="00C452E8">
                            <w:pPr>
                              <w:pStyle w:val="Explications"/>
                            </w:pPr>
                            <w:r>
                              <w:t xml:space="preserve">Fichier &gt; Options (ou Options Word) &gt; Affichage </w:t>
                            </w:r>
                            <w:r w:rsidRPr="00366538">
                              <w:t>&gt;</w:t>
                            </w:r>
                            <w:r>
                              <w:t xml:space="preserve"> </w:t>
                            </w:r>
                            <w:r w:rsidRPr="00366538">
                              <w:t xml:space="preserve">Options d’impression &gt; </w:t>
                            </w:r>
                            <w:r>
                              <w:t>D</w:t>
                            </w:r>
                            <w:r w:rsidR="0029784A">
                              <w:t>écochez</w:t>
                            </w:r>
                            <w:r>
                              <w:t xml:space="preserve"> l'option "</w:t>
                            </w:r>
                            <w:r w:rsidRPr="0029784A">
                              <w:t>Imprimer les dessins créés dans Word</w:t>
                            </w:r>
                            <w:r>
                              <w:t xml:space="preserve">" </w:t>
                            </w:r>
                            <w:r w:rsidRPr="00366538">
                              <w:t>&gt;</w:t>
                            </w:r>
                            <w:r>
                              <w:t xml:space="preserve"> OK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A24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2pt;margin-top:51.35pt;width:444.05pt;height:7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" stroked="f">
                <v:textbox inset="0">
                  <w:txbxContent>
                    <w:p w:rsidR="0029784A" w:rsidRDefault="00C452E8" w:rsidP="00C452E8">
                      <w:pPr>
                        <w:pStyle w:val="Explications"/>
                      </w:pPr>
                      <w:r>
                        <w:t xml:space="preserve">Par mesure d'économie, </w:t>
                      </w:r>
                      <w:r w:rsidRPr="0029784A">
                        <w:rPr>
                          <w:b/>
                          <w:u w:val="single"/>
                        </w:rPr>
                        <w:t>afin de ne pas imprimer les parties explicatives en bleu</w:t>
                      </w:r>
                      <w:r>
                        <w:t>, veuillez vérifier</w:t>
                      </w:r>
                      <w:r w:rsidRPr="00366538">
                        <w:t xml:space="preserve"> les paramètres d’impression </w:t>
                      </w:r>
                      <w:r>
                        <w:t xml:space="preserve">de votre ordinateur </w:t>
                      </w:r>
                      <w:r w:rsidRPr="00366538">
                        <w:t>:</w:t>
                      </w:r>
                    </w:p>
                    <w:p w:rsidR="00C452E8" w:rsidRPr="00C452E8" w:rsidRDefault="00C452E8" w:rsidP="00C452E8">
                      <w:pPr>
                        <w:pStyle w:val="Explications"/>
                      </w:pPr>
                      <w:r>
                        <w:t xml:space="preserve">Fichier &gt; Options (ou Options Word) &gt; Affichage </w:t>
                      </w:r>
                      <w:r w:rsidRPr="00366538">
                        <w:t>&gt;</w:t>
                      </w:r>
                      <w:r>
                        <w:t xml:space="preserve"> </w:t>
                      </w:r>
                      <w:r w:rsidRPr="00366538">
                        <w:t xml:space="preserve">Options d’impression &gt; </w:t>
                      </w:r>
                      <w:r>
                        <w:t>D</w:t>
                      </w:r>
                      <w:r w:rsidR="0029784A">
                        <w:t>écochez</w:t>
                      </w:r>
                      <w:r>
                        <w:t xml:space="preserve"> l'option "</w:t>
                      </w:r>
                      <w:r w:rsidRPr="0029784A">
                        <w:t>Imprime</w:t>
                      </w:r>
                      <w:r w:rsidRPr="0029784A">
                        <w:t>r les dessins créés dans Word</w:t>
                      </w:r>
                      <w:r>
                        <w:t xml:space="preserve">" </w:t>
                      </w:r>
                      <w:r w:rsidRPr="00366538">
                        <w:t>&gt;</w:t>
                      </w:r>
                      <w:r>
                        <w:t xml:space="preserve"> OK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10B36">
        <w:t xml:space="preserve">Le formulaire dûment complété est à transmettre </w:t>
      </w:r>
      <w:r w:rsidR="000829C5">
        <w:t xml:space="preserve">par mail à </w:t>
      </w:r>
      <w:hyperlink r:id="rId8" w:history="1">
        <w:r w:rsidR="000D5319" w:rsidRPr="004772E2">
          <w:rPr>
            <w:rStyle w:val="Lienhypertexte"/>
          </w:rPr>
          <w:t>cnpeacpcl@cnp.ch</w:t>
        </w:r>
      </w:hyperlink>
      <w:r w:rsidR="000D5319">
        <w:t xml:space="preserve"> pour les consultations ambulatoires du Littoral ou </w:t>
      </w:r>
      <w:r w:rsidR="00310B36">
        <w:t xml:space="preserve">à </w:t>
      </w:r>
      <w:hyperlink r:id="rId9" w:history="1">
        <w:r w:rsidR="000D5319" w:rsidRPr="004772E2">
          <w:rPr>
            <w:rStyle w:val="Lienhypertexte"/>
          </w:rPr>
          <w:t>cnpeacpcm@cnp.ch</w:t>
        </w:r>
      </w:hyperlink>
      <w:r w:rsidR="000D5319">
        <w:t xml:space="preserve"> pour les consultations ambulatoires des Montagnes.</w:t>
      </w:r>
    </w:p>
    <w:p w:rsidR="006962F6" w:rsidRPr="000829C5" w:rsidRDefault="000829C5" w:rsidP="000829C5">
      <w:pPr>
        <w:pStyle w:val="Titre1sansn"/>
      </w:pPr>
      <w:r>
        <w:t>D</w:t>
      </w:r>
      <w:r w:rsidRPr="000829C5">
        <w:t>emandeur·</w:t>
      </w:r>
      <w:r>
        <w:t>eu</w:t>
      </w:r>
      <w:r w:rsidRPr="000829C5">
        <w:t>se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08"/>
      </w:tblGrid>
      <w:tr w:rsidR="000829C5" w:rsidRPr="00C833B7" w:rsidTr="000D5319">
        <w:trPr>
          <w:trHeight w:val="454"/>
        </w:trPr>
        <w:tc>
          <w:tcPr>
            <w:tcW w:w="3828" w:type="dxa"/>
          </w:tcPr>
          <w:p w:rsidR="000829C5" w:rsidRDefault="000829C5" w:rsidP="005A3A62">
            <w:pPr>
              <w:pStyle w:val="Texte"/>
              <w:spacing w:after="0"/>
            </w:pPr>
            <w:r>
              <w:t>Nom et prénom :</w:t>
            </w:r>
          </w:p>
        </w:tc>
        <w:tc>
          <w:tcPr>
            <w:tcW w:w="5208" w:type="dxa"/>
          </w:tcPr>
          <w:p w:rsidR="000829C5" w:rsidRPr="00C833B7" w:rsidRDefault="000829C5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bookmarkStart w:id="0" w:name="_GoBack"/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bookmarkEnd w:id="0"/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0829C5" w:rsidRPr="00C833B7" w:rsidTr="000D5319">
        <w:trPr>
          <w:trHeight w:val="454"/>
        </w:trPr>
        <w:tc>
          <w:tcPr>
            <w:tcW w:w="3828" w:type="dxa"/>
          </w:tcPr>
          <w:p w:rsidR="000829C5" w:rsidRDefault="000D5319" w:rsidP="005A3A62">
            <w:pPr>
              <w:pStyle w:val="Texte"/>
              <w:spacing w:after="0"/>
            </w:pPr>
            <w:r>
              <w:t xml:space="preserve">Adresse : </w:t>
            </w:r>
          </w:p>
        </w:tc>
        <w:tc>
          <w:tcPr>
            <w:tcW w:w="5208" w:type="dxa"/>
          </w:tcPr>
          <w:p w:rsidR="000829C5" w:rsidRPr="00C833B7" w:rsidRDefault="000829C5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5A3A62" w:rsidRPr="00C833B7" w:rsidTr="000D5319">
        <w:trPr>
          <w:trHeight w:val="454"/>
        </w:trPr>
        <w:tc>
          <w:tcPr>
            <w:tcW w:w="3828" w:type="dxa"/>
          </w:tcPr>
          <w:p w:rsidR="005A3A62" w:rsidRDefault="005A3A62" w:rsidP="005A3A62">
            <w:pPr>
              <w:pStyle w:val="Texte"/>
              <w:spacing w:after="0"/>
            </w:pPr>
            <w:r>
              <w:t>Téléphone :</w:t>
            </w:r>
          </w:p>
        </w:tc>
        <w:tc>
          <w:tcPr>
            <w:tcW w:w="5208" w:type="dxa"/>
          </w:tcPr>
          <w:p w:rsidR="005A3A62" w:rsidRPr="00C833B7" w:rsidRDefault="005A3A62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5A3A62" w:rsidRPr="00C833B7" w:rsidTr="000D5319">
        <w:trPr>
          <w:trHeight w:val="454"/>
        </w:trPr>
        <w:tc>
          <w:tcPr>
            <w:tcW w:w="3828" w:type="dxa"/>
          </w:tcPr>
          <w:p w:rsidR="005A3A62" w:rsidRDefault="005A3A62" w:rsidP="005A3A62">
            <w:pPr>
              <w:pStyle w:val="Texte"/>
              <w:spacing w:after="0"/>
            </w:pPr>
            <w:r>
              <w:t>F</w:t>
            </w:r>
            <w:r w:rsidR="001861A9">
              <w:t>onction</w:t>
            </w:r>
            <w:r>
              <w:t xml:space="preserve"> :</w:t>
            </w:r>
          </w:p>
        </w:tc>
        <w:tc>
          <w:tcPr>
            <w:tcW w:w="5208" w:type="dxa"/>
          </w:tcPr>
          <w:p w:rsidR="005A3A62" w:rsidRPr="00C833B7" w:rsidRDefault="005A3A62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0829C5" w:rsidRPr="00C833B7" w:rsidTr="000D5319">
        <w:trPr>
          <w:trHeight w:val="454"/>
        </w:trPr>
        <w:tc>
          <w:tcPr>
            <w:tcW w:w="3828" w:type="dxa"/>
          </w:tcPr>
          <w:p w:rsidR="000829C5" w:rsidRDefault="000D5319" w:rsidP="005A3A62">
            <w:pPr>
              <w:pStyle w:val="Texte"/>
              <w:spacing w:after="0"/>
            </w:pPr>
            <w:r>
              <w:t>Date de la demande :</w:t>
            </w:r>
          </w:p>
        </w:tc>
        <w:tc>
          <w:tcPr>
            <w:tcW w:w="5208" w:type="dxa"/>
          </w:tcPr>
          <w:p w:rsidR="000829C5" w:rsidRPr="00C833B7" w:rsidRDefault="000829C5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</w:tbl>
    <w:p w:rsidR="000829C5" w:rsidRDefault="000829C5" w:rsidP="000829C5">
      <w:pPr>
        <w:pStyle w:val="Titre1sansn"/>
      </w:pPr>
      <w:r>
        <w:t>Patient·e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5258"/>
      </w:tblGrid>
      <w:tr w:rsidR="000D5319" w:rsidTr="005A3A62">
        <w:trPr>
          <w:trHeight w:val="454"/>
        </w:trPr>
        <w:tc>
          <w:tcPr>
            <w:tcW w:w="3404" w:type="dxa"/>
          </w:tcPr>
          <w:p w:rsidR="00C833B7" w:rsidRDefault="00C833B7" w:rsidP="005A3A62">
            <w:pPr>
              <w:pStyle w:val="Texte"/>
              <w:spacing w:after="0"/>
            </w:pPr>
            <w:r>
              <w:t>Nom et prénom de l'enfant :</w:t>
            </w:r>
          </w:p>
        </w:tc>
        <w:tc>
          <w:tcPr>
            <w:tcW w:w="5632" w:type="dxa"/>
          </w:tcPr>
          <w:p w:rsidR="00C833B7" w:rsidRPr="00C833B7" w:rsidRDefault="00C833B7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C833B7" w:rsidRDefault="00C833B7" w:rsidP="005A3A62">
            <w:pPr>
              <w:pStyle w:val="Texte"/>
              <w:spacing w:after="0"/>
            </w:pPr>
            <w:r>
              <w:t>Date de naissance de l'enfant :</w:t>
            </w:r>
          </w:p>
        </w:tc>
        <w:tc>
          <w:tcPr>
            <w:tcW w:w="5632" w:type="dxa"/>
          </w:tcPr>
          <w:p w:rsidR="00C833B7" w:rsidRPr="00C833B7" w:rsidRDefault="00C833B7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C833B7" w:rsidRDefault="00C833B7" w:rsidP="005A3A62">
            <w:pPr>
              <w:pStyle w:val="Texte"/>
              <w:spacing w:after="0"/>
            </w:pPr>
            <w:r w:rsidRPr="006962F6">
              <w:t>Sexe</w:t>
            </w:r>
            <w:r>
              <w:t xml:space="preserve"> :</w:t>
            </w:r>
          </w:p>
        </w:tc>
        <w:tc>
          <w:tcPr>
            <w:tcW w:w="5632" w:type="dxa"/>
          </w:tcPr>
          <w:p w:rsidR="00C833B7" w:rsidRPr="00C833B7" w:rsidRDefault="000D5319" w:rsidP="005A3A62">
            <w:pPr>
              <w:tabs>
                <w:tab w:val="left" w:pos="1857"/>
              </w:tabs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2D23B7">
              <w:rPr>
                <w:rFonts w:cstheme="minorHAnsi"/>
                <w:szCs w:val="22"/>
              </w:rPr>
            </w:r>
            <w:r w:rsidR="002D23B7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1"/>
            <w:r>
              <w:rPr>
                <w:rFonts w:cstheme="minorHAnsi"/>
                <w:szCs w:val="22"/>
              </w:rPr>
              <w:t xml:space="preserve"> Masculin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cstheme="minorHAnsi"/>
                <w:szCs w:val="22"/>
              </w:rPr>
              <w:instrText xml:space="preserve"> FORMCHECKBOX </w:instrText>
            </w:r>
            <w:r w:rsidR="002D23B7">
              <w:rPr>
                <w:rFonts w:cstheme="minorHAnsi"/>
                <w:szCs w:val="22"/>
              </w:rPr>
            </w:r>
            <w:r w:rsidR="002D23B7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"/>
            <w:r>
              <w:rPr>
                <w:rFonts w:cstheme="minorHAnsi"/>
                <w:szCs w:val="22"/>
              </w:rPr>
              <w:t xml:space="preserve"> Féminin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cstheme="minorHAnsi"/>
                <w:szCs w:val="22"/>
              </w:rPr>
              <w:instrText xml:space="preserve"> FORMCHECKBOX </w:instrText>
            </w:r>
            <w:r w:rsidR="002D23B7">
              <w:rPr>
                <w:rFonts w:cstheme="minorHAnsi"/>
                <w:szCs w:val="22"/>
              </w:rPr>
            </w:r>
            <w:r w:rsidR="002D23B7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3"/>
            <w:r>
              <w:rPr>
                <w:rFonts w:cstheme="minorHAnsi"/>
                <w:szCs w:val="22"/>
              </w:rPr>
              <w:t xml:space="preserve"> Autre</w:t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C833B7" w:rsidRDefault="00C833B7" w:rsidP="005A3A62">
            <w:pPr>
              <w:pStyle w:val="Texte"/>
              <w:spacing w:after="0"/>
            </w:pPr>
            <w:r w:rsidRPr="006962F6">
              <w:t>Adresse des parents</w:t>
            </w:r>
            <w:r>
              <w:t xml:space="preserve"> :</w:t>
            </w:r>
          </w:p>
        </w:tc>
        <w:tc>
          <w:tcPr>
            <w:tcW w:w="5632" w:type="dxa"/>
          </w:tcPr>
          <w:p w:rsidR="00C833B7" w:rsidRPr="00C833B7" w:rsidRDefault="00C833B7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C833B7" w:rsidRPr="00EC36D6" w:rsidRDefault="00C833B7" w:rsidP="005A3A62">
            <w:pPr>
              <w:spacing w:after="0"/>
            </w:pPr>
            <w:r w:rsidRPr="00EC36D6">
              <w:t>Téléphone des parents :</w:t>
            </w:r>
          </w:p>
        </w:tc>
        <w:tc>
          <w:tcPr>
            <w:tcW w:w="5632" w:type="dxa"/>
          </w:tcPr>
          <w:p w:rsidR="00C833B7" w:rsidRPr="00C833B7" w:rsidRDefault="00C833B7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C833B7" w:rsidRPr="00EC36D6" w:rsidRDefault="00C833B7" w:rsidP="005A3A62">
            <w:pPr>
              <w:spacing w:after="0"/>
            </w:pPr>
            <w:r w:rsidRPr="00EC36D6">
              <w:t>Réseau d’intervenants :</w:t>
            </w:r>
          </w:p>
        </w:tc>
        <w:tc>
          <w:tcPr>
            <w:tcW w:w="5632" w:type="dxa"/>
          </w:tcPr>
          <w:p w:rsidR="00C833B7" w:rsidRPr="00C833B7" w:rsidRDefault="00C833B7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C833B7" w:rsidRDefault="00C833B7" w:rsidP="005A3A62">
            <w:pPr>
              <w:spacing w:after="0"/>
            </w:pPr>
            <w:r w:rsidRPr="00EC36D6">
              <w:t xml:space="preserve">Bilans et examens déjà effectués : </w:t>
            </w:r>
          </w:p>
          <w:p w:rsidR="00C833B7" w:rsidRPr="00310B36" w:rsidRDefault="00C833B7" w:rsidP="00310B36">
            <w:pPr>
              <w:pStyle w:val="Explications"/>
              <w:spacing w:after="0" w:line="240" w:lineRule="auto"/>
              <w:rPr>
                <w:sz w:val="16"/>
                <w:szCs w:val="16"/>
              </w:rPr>
            </w:pPr>
            <w:r w:rsidRPr="00310B36">
              <w:rPr>
                <w:sz w:val="16"/>
                <w:szCs w:val="16"/>
              </w:rPr>
              <w:t>(rapports à annexer à la demande)</w:t>
            </w:r>
          </w:p>
        </w:tc>
        <w:tc>
          <w:tcPr>
            <w:tcW w:w="5632" w:type="dxa"/>
          </w:tcPr>
          <w:p w:rsidR="00C833B7" w:rsidRPr="00C833B7" w:rsidRDefault="00C833B7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C833B7" w:rsidRPr="00EC36D6" w:rsidRDefault="00C833B7" w:rsidP="005A3A62">
            <w:pPr>
              <w:spacing w:after="0"/>
            </w:pPr>
            <w:r w:rsidRPr="00EC36D6">
              <w:t>Traitement en cours :</w:t>
            </w:r>
          </w:p>
        </w:tc>
        <w:tc>
          <w:tcPr>
            <w:tcW w:w="5632" w:type="dxa"/>
          </w:tcPr>
          <w:p w:rsidR="00C833B7" w:rsidRPr="00C833B7" w:rsidRDefault="00C833B7" w:rsidP="005A3A62">
            <w:pPr>
              <w:spacing w:after="0"/>
              <w:rPr>
                <w:rFonts w:cstheme="minorHAnsi"/>
                <w:szCs w:val="22"/>
              </w:rPr>
            </w:pPr>
            <w:r w:rsidRPr="00C833B7"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33B7">
              <w:rPr>
                <w:rFonts w:cstheme="minorHAnsi"/>
                <w:szCs w:val="22"/>
              </w:rPr>
              <w:instrText xml:space="preserve"> FORMTEXT </w:instrText>
            </w:r>
            <w:r w:rsidRPr="00C833B7">
              <w:rPr>
                <w:rFonts w:cstheme="minorHAnsi"/>
                <w:szCs w:val="22"/>
              </w:rPr>
            </w:r>
            <w:r w:rsidRPr="00C833B7">
              <w:rPr>
                <w:rFonts w:cstheme="minorHAnsi"/>
                <w:szCs w:val="22"/>
              </w:rPr>
              <w:fldChar w:fldCharType="separate"/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noProof/>
                <w:szCs w:val="22"/>
              </w:rPr>
              <w:t> </w:t>
            </w:r>
            <w:r w:rsidRPr="00C833B7">
              <w:rPr>
                <w:rFonts w:cstheme="minorHAnsi"/>
                <w:szCs w:val="22"/>
              </w:rPr>
              <w:fldChar w:fldCharType="end"/>
            </w:r>
          </w:p>
        </w:tc>
      </w:tr>
      <w:tr w:rsidR="00C833B7" w:rsidTr="005A3A62">
        <w:trPr>
          <w:trHeight w:val="454"/>
        </w:trPr>
        <w:tc>
          <w:tcPr>
            <w:tcW w:w="9036" w:type="dxa"/>
            <w:gridSpan w:val="2"/>
          </w:tcPr>
          <w:p w:rsidR="00C833B7" w:rsidRDefault="00C833B7" w:rsidP="006962F6">
            <w:r w:rsidRPr="00EC36D6">
              <w:t>Motif de la consultation et questionnements actuels :</w:t>
            </w:r>
          </w:p>
          <w:p w:rsidR="00C833B7" w:rsidRDefault="00C833B7" w:rsidP="005A3A62">
            <w:pPr>
              <w:pStyle w:val="Texte"/>
              <w:spacing w:after="12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454"/>
        </w:trPr>
        <w:tc>
          <w:tcPr>
            <w:tcW w:w="9036" w:type="dxa"/>
            <w:gridSpan w:val="2"/>
          </w:tcPr>
          <w:p w:rsidR="00C833B7" w:rsidRPr="00EC36D6" w:rsidRDefault="00C833B7" w:rsidP="006962F6">
            <w:r w:rsidRPr="006962F6">
              <w:t>Observations :</w:t>
            </w:r>
          </w:p>
          <w:p w:rsidR="00C833B7" w:rsidRDefault="00C833B7" w:rsidP="005A3A62">
            <w:pPr>
              <w:pStyle w:val="Texte"/>
              <w:spacing w:after="12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454"/>
        </w:trPr>
        <w:tc>
          <w:tcPr>
            <w:tcW w:w="9036" w:type="dxa"/>
            <w:gridSpan w:val="2"/>
          </w:tcPr>
          <w:p w:rsidR="00C833B7" w:rsidRDefault="00C833B7" w:rsidP="006962F6">
            <w:r>
              <w:rPr>
                <w:noProof/>
                <w:lang w:val="fr-CH" w:eastAsia="fr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E8D26" wp14:editId="3BB9BBF4">
                      <wp:simplePos x="0" y="0"/>
                      <wp:positionH relativeFrom="column">
                        <wp:posOffset>4089</wp:posOffset>
                      </wp:positionH>
                      <wp:positionV relativeFrom="paragraph">
                        <wp:posOffset>215875</wp:posOffset>
                      </wp:positionV>
                      <wp:extent cx="5639435" cy="2062480"/>
                      <wp:effectExtent l="0" t="0" r="0" b="0"/>
                      <wp:wrapTopAndBottom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9435" cy="206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B7" w:rsidRPr="005B762B" w:rsidRDefault="00C833B7" w:rsidP="005B762B">
                                  <w:pPr>
                                    <w:pStyle w:val="Explications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  <w:u w:val="single"/>
                                    </w:rPr>
                                    <w:t>Commentaires sur anamnèse familiale :</w:t>
                                  </w:r>
                                </w:p>
                                <w:p w:rsidR="00C833B7" w:rsidRPr="005B762B" w:rsidRDefault="00C833B7" w:rsidP="005B762B">
                                  <w:pPr>
                                    <w:pStyle w:val="Explications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</w:rPr>
                                    <w:t>Composition, niveau d’éducation et formation des parents</w:t>
                                  </w:r>
                                  <w:r w:rsidR="005A3A62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C833B7" w:rsidRPr="005B762B" w:rsidRDefault="00C833B7" w:rsidP="005B762B">
                                  <w:pPr>
                                    <w:pStyle w:val="Explications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</w:rPr>
                                    <w:t>Facteurs de risq</w:t>
                                  </w:r>
                                  <w:r w:rsidR="005A3A62">
                                    <w:rPr>
                                      <w:sz w:val="16"/>
                                    </w:rPr>
                                    <w:t>ues congénitaux, par exemple : l</w:t>
                                  </w:r>
                                  <w:r w:rsidRPr="005B762B">
                                    <w:rPr>
                                      <w:sz w:val="16"/>
                                    </w:rPr>
                                    <w:t>es fausses couches récurrentes, les anomalies congénitales, des décès de nourrissons, des retards globaux du développement et les handicaps intellectuels, les affections neurologiques, les problèmes génétiques, l’origine ethnique, a consanguinité</w:t>
                                  </w:r>
                                  <w:r w:rsidR="005A3A62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C833B7" w:rsidRPr="005B762B" w:rsidRDefault="00C833B7" w:rsidP="005B762B">
                                  <w:pPr>
                                    <w:pStyle w:val="Explications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</w:rPr>
                                    <w:t>L’environnement de l’enfant peut suggérer des circonstances à prendre en compte, notamment le milieu familial dont certains impacts peuvent faire passer l’enfant dans la catégorie à haut risque de TND. Ce sont : la vulnérabilité socio-économique élevée : sans domicile fixe, seuil de pauvreté, parent isolé, faible niveau scolaire parental, etc. ; la vulnérabilité psychoaffective : violence conjugale/intrafamiliale, antécédents d’expériences négatives vécues par la mère, exposition de l’enfant à des maltraitances ou négligence grave, difficultés psychologiques ou psychiatriques actuelles dans le milieu familial, etc.</w:t>
                                  </w:r>
                                </w:p>
                                <w:p w:rsidR="00C833B7" w:rsidRPr="005B762B" w:rsidRDefault="00C833B7" w:rsidP="005B762B">
                                  <w:pPr>
                                    <w:pStyle w:val="Explications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</w:rPr>
                                    <w:t>Consommation de substances psychoactives par les parents</w:t>
                                  </w:r>
                                  <w:r w:rsidR="005A3A62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C833B7" w:rsidRPr="005B762B" w:rsidRDefault="00C833B7" w:rsidP="005B762B">
                                  <w:pPr>
                                    <w:pStyle w:val="Explications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</w:rPr>
                                    <w:t>Dispositions pour la garde de l’enfant</w:t>
                                  </w:r>
                                  <w:r w:rsidR="005A3A62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C833B7" w:rsidRPr="005B762B" w:rsidRDefault="00C833B7" w:rsidP="005B762B">
                                  <w:pPr>
                                    <w:pStyle w:val="Explications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</w:rPr>
                                    <w:t>Histoires de maltraitance ou de négligence et intervention des services de protection de l’enfance</w:t>
                                  </w:r>
                                  <w:r w:rsidR="005A3A62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E8D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.3pt;margin-top:17pt;width:444.05pt;height:1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" stroked="f">
                      <v:textbox inset="0">
                        <w:txbxContent>
                          <w:p w:rsidR="00C833B7" w:rsidRPr="005B762B" w:rsidRDefault="00C833B7" w:rsidP="005B762B">
                            <w:pPr>
                              <w:pStyle w:val="Explications"/>
                              <w:rPr>
                                <w:sz w:val="16"/>
                                <w:u w:val="single"/>
                              </w:rPr>
                            </w:pPr>
                            <w:r w:rsidRPr="005B762B">
                              <w:rPr>
                                <w:sz w:val="16"/>
                                <w:u w:val="single"/>
                              </w:rPr>
                              <w:t>Commentaires sur anamnèse familiale :</w:t>
                            </w:r>
                          </w:p>
                          <w:p w:rsidR="00C833B7" w:rsidRPr="005B762B" w:rsidRDefault="00C833B7" w:rsidP="005B762B">
                            <w:pPr>
                              <w:pStyle w:val="Explications"/>
                              <w:jc w:val="left"/>
                              <w:rPr>
                                <w:sz w:val="16"/>
                              </w:rPr>
                            </w:pPr>
                            <w:r w:rsidRPr="005B762B">
                              <w:rPr>
                                <w:sz w:val="16"/>
                              </w:rPr>
                              <w:t>Composition, niveau d’éducation et formation des parents</w:t>
                            </w:r>
                            <w:r w:rsidR="005A3A62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C833B7" w:rsidRPr="005B762B" w:rsidRDefault="00C833B7" w:rsidP="005B762B">
                            <w:pPr>
                              <w:pStyle w:val="Explications"/>
                              <w:jc w:val="left"/>
                              <w:rPr>
                                <w:sz w:val="16"/>
                              </w:rPr>
                            </w:pPr>
                            <w:r w:rsidRPr="005B762B">
                              <w:rPr>
                                <w:sz w:val="16"/>
                              </w:rPr>
                              <w:t>Facteurs de risq</w:t>
                            </w:r>
                            <w:r w:rsidR="005A3A62">
                              <w:rPr>
                                <w:sz w:val="16"/>
                              </w:rPr>
                              <w:t>ues congénitaux, par exemple : l</w:t>
                            </w:r>
                            <w:r w:rsidRPr="005B762B">
                              <w:rPr>
                                <w:sz w:val="16"/>
                              </w:rPr>
                              <w:t>es fausses couches récurrentes, les anomalies congénitales, des décès de nourrissons, des retards globaux du développement et les handicaps intellectuels, les affections neurologiques, les problèmes génétiques, l’origine ethnique, a consanguinité</w:t>
                            </w:r>
                            <w:r w:rsidR="005A3A62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C833B7" w:rsidRPr="005B762B" w:rsidRDefault="00C833B7" w:rsidP="005B762B">
                            <w:pPr>
                              <w:pStyle w:val="Explications"/>
                              <w:jc w:val="left"/>
                              <w:rPr>
                                <w:sz w:val="16"/>
                              </w:rPr>
                            </w:pPr>
                            <w:r w:rsidRPr="005B762B">
                              <w:rPr>
                                <w:sz w:val="16"/>
                              </w:rPr>
                              <w:t>L’environnement de l’enfant peut suggérer des circonstances à prendre en compte, notamment le milieu familial dont certains impacts peuvent faire passer l’enfant dans la catégorie à haut risque de TND. Ce sont : la vulnérabilité socio-économique élevée : sans domicile fixe, seuil de pauvreté, parent isolé, faible niveau scolaire parental, etc. ; la vulnérabilité psychoaffective : violence conjugale/intrafamiliale, antécédents d’expériences négatives vécues par la mère, exposition de l’enfant à des maltraitances ou négligence grave, difficultés psychologiques ou psychiatriques actuelles dans le milieu familial, etc.</w:t>
                            </w:r>
                          </w:p>
                          <w:p w:rsidR="00C833B7" w:rsidRPr="005B762B" w:rsidRDefault="00C833B7" w:rsidP="005B762B">
                            <w:pPr>
                              <w:pStyle w:val="Explications"/>
                              <w:jc w:val="left"/>
                              <w:rPr>
                                <w:sz w:val="16"/>
                              </w:rPr>
                            </w:pPr>
                            <w:r w:rsidRPr="005B762B">
                              <w:rPr>
                                <w:sz w:val="16"/>
                              </w:rPr>
                              <w:t>Consommation de substances psychoactives par les parents</w:t>
                            </w:r>
                            <w:r w:rsidR="005A3A62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C833B7" w:rsidRPr="005B762B" w:rsidRDefault="00C833B7" w:rsidP="005B762B">
                            <w:pPr>
                              <w:pStyle w:val="Explications"/>
                              <w:jc w:val="left"/>
                              <w:rPr>
                                <w:sz w:val="16"/>
                              </w:rPr>
                            </w:pPr>
                            <w:r w:rsidRPr="005B762B">
                              <w:rPr>
                                <w:sz w:val="16"/>
                              </w:rPr>
                              <w:t>Dispositions pour la garde de l’enfant</w:t>
                            </w:r>
                            <w:r w:rsidR="005A3A62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C833B7" w:rsidRPr="005B762B" w:rsidRDefault="00C833B7" w:rsidP="005B762B">
                            <w:pPr>
                              <w:pStyle w:val="Explications"/>
                              <w:jc w:val="left"/>
                              <w:rPr>
                                <w:sz w:val="16"/>
                              </w:rPr>
                            </w:pPr>
                            <w:r w:rsidRPr="005B762B">
                              <w:rPr>
                                <w:sz w:val="16"/>
                              </w:rPr>
                              <w:t>Histoires de maltraitance ou de négligence et intervention des services de protection de l’enfance</w:t>
                            </w:r>
                            <w:r w:rsidR="005A3A62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6962F6">
              <w:t>Anamnèse familiale :</w:t>
            </w:r>
          </w:p>
          <w:p w:rsidR="00C833B7" w:rsidRDefault="00C833B7" w:rsidP="005A3A62">
            <w:pPr>
              <w:spacing w:after="120"/>
              <w:contextualSpacing w:val="0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454"/>
        </w:trPr>
        <w:tc>
          <w:tcPr>
            <w:tcW w:w="9036" w:type="dxa"/>
            <w:gridSpan w:val="2"/>
          </w:tcPr>
          <w:p w:rsidR="00C833B7" w:rsidRDefault="005A3A62" w:rsidP="006962F6"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703E5B" wp14:editId="7315035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213436</wp:posOffset>
                      </wp:positionV>
                      <wp:extent cx="5639435" cy="489585"/>
                      <wp:effectExtent l="0" t="0" r="0" b="5715"/>
                      <wp:wrapTopAndBottom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9435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4"/>
                                      <w:lang w:eastAsia="en-US"/>
                                    </w:rPr>
                                    <w:id w:val="568603642"/>
                                    <w:placeholder>
                                      <w:docPart w:val="F89253BDBE9F46F6A1B5100C704CEB7A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C833B7" w:rsidRPr="00201234" w:rsidRDefault="00C833B7" w:rsidP="00201234">
                                      <w:pPr>
                                        <w:pStyle w:val="Commentaire"/>
                                        <w:rPr>
                                          <w:rFonts w:asciiTheme="minorHAnsi" w:hAnsiTheme="minorHAnsi" w:cstheme="minorHAnsi"/>
                                          <w:i/>
                                          <w:color w:val="007FA3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01234">
                                        <w:rPr>
                                          <w:rFonts w:asciiTheme="minorHAnsi" w:hAnsiTheme="minorHAnsi" w:cstheme="minorHAnsi"/>
                                          <w:i/>
                                          <w:color w:val="007FA3"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Commentaires sur anamnèse personnelle</w:t>
                                      </w:r>
                                      <w:r w:rsidRPr="00201234">
                                        <w:rPr>
                                          <w:rFonts w:asciiTheme="minorHAnsi" w:hAnsiTheme="minorHAnsi" w:cstheme="minorHAnsi"/>
                                          <w:i/>
                                          <w:color w:val="007FA3"/>
                                          <w:sz w:val="16"/>
                                          <w:szCs w:val="16"/>
                                        </w:rPr>
                                        <w:t> :</w:t>
                                      </w:r>
                                    </w:p>
                                    <w:p w:rsidR="00C833B7" w:rsidRDefault="00C833B7" w:rsidP="00201234">
                                      <w:r w:rsidRPr="00201234">
                                        <w:rPr>
                                          <w:rFonts w:cstheme="minorHAnsi"/>
                                          <w:i/>
                                          <w:color w:val="007FA3"/>
                                          <w:sz w:val="16"/>
                                          <w:szCs w:val="16"/>
                                        </w:rPr>
                                        <w:t>Une exposition prénatale à un toxique majeur : certains antiépileptiques (Valproate de sodium) ; exposition sévère à l’alcool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03E5B" id="_x0000_s1027" type="#_x0000_t202" style="position:absolute;margin-left:.35pt;margin-top:16.8pt;width:444.05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" stroked="f">
                      <v:textbox inset="0">
                        <w:txbxContent>
                          <w:sdt>
                            <w:sdt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4"/>
                                <w:lang w:eastAsia="en-US"/>
                              </w:rPr>
                              <w:id w:val="568603642"/>
                              <w:placeholder>
                                <w:docPart w:val="F89253BDBE9F46F6A1B5100C704CEB7A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C833B7" w:rsidRPr="00201234" w:rsidRDefault="00C833B7" w:rsidP="00201234">
                                <w:pPr>
                                  <w:pStyle w:val="Commentaire"/>
                                  <w:rPr>
                                    <w:rFonts w:asciiTheme="minorHAnsi" w:hAnsiTheme="minorHAnsi" w:cstheme="minorHAnsi"/>
                                    <w:i/>
                                    <w:color w:val="007FA3"/>
                                    <w:sz w:val="16"/>
                                    <w:szCs w:val="16"/>
                                  </w:rPr>
                                </w:pPr>
                                <w:r w:rsidRPr="00201234">
                                  <w:rPr>
                                    <w:rFonts w:asciiTheme="minorHAnsi" w:hAnsiTheme="minorHAnsi" w:cstheme="minorHAnsi"/>
                                    <w:i/>
                                    <w:color w:val="007FA3"/>
                                    <w:sz w:val="16"/>
                                    <w:szCs w:val="16"/>
                                    <w:u w:val="single"/>
                                  </w:rPr>
                                  <w:t>Commentaires sur anamnèse personnelle</w:t>
                                </w:r>
                                <w:r w:rsidRPr="00201234">
                                  <w:rPr>
                                    <w:rFonts w:asciiTheme="minorHAnsi" w:hAnsiTheme="minorHAnsi" w:cstheme="minorHAnsi"/>
                                    <w:i/>
                                    <w:color w:val="007FA3"/>
                                    <w:sz w:val="16"/>
                                    <w:szCs w:val="16"/>
                                  </w:rPr>
                                  <w:t> :</w:t>
                                </w:r>
                              </w:p>
                              <w:p w:rsidR="00C833B7" w:rsidRDefault="00C833B7" w:rsidP="00201234">
                                <w:r w:rsidRPr="00201234">
                                  <w:rPr>
                                    <w:rFonts w:cstheme="minorHAnsi"/>
                                    <w:i/>
                                    <w:color w:val="007FA3"/>
                                    <w:sz w:val="16"/>
                                    <w:szCs w:val="16"/>
                                  </w:rPr>
                                  <w:t>Une exposition prénatale à un toxique majeur : certains antiépileptiques (Valproate de sodium) ; exposition sévère à l’alcool</w:t>
                                </w:r>
                              </w:p>
                            </w:sdtContent>
                          </w:sdt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C833B7" w:rsidRPr="006962F6">
              <w:t>Anamnèse personnelle :</w:t>
            </w:r>
          </w:p>
          <w:p w:rsidR="00C833B7" w:rsidRDefault="00C833B7" w:rsidP="005A3A62">
            <w:pPr>
              <w:spacing w:after="120"/>
              <w:contextualSpacing w:val="0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543"/>
        </w:trPr>
        <w:tc>
          <w:tcPr>
            <w:tcW w:w="9036" w:type="dxa"/>
            <w:gridSpan w:val="2"/>
          </w:tcPr>
          <w:p w:rsidR="00C833B7" w:rsidRPr="006962F6" w:rsidRDefault="005A3A62" w:rsidP="006962F6">
            <w:r>
              <w:t>Période prénatale -</w:t>
            </w:r>
            <w:r w:rsidR="00C833B7" w:rsidRPr="006962F6">
              <w:t xml:space="preserve"> grossesse :</w:t>
            </w:r>
          </w:p>
          <w:p w:rsidR="00C833B7" w:rsidRDefault="00C833B7" w:rsidP="005A3A62">
            <w:pPr>
              <w:pStyle w:val="Texte"/>
              <w:spacing w:after="120"/>
              <w:contextualSpacing w:val="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6962F6" w:rsidRPr="00982C5A" w:rsidRDefault="006962F6" w:rsidP="005A3A62">
            <w:pPr>
              <w:spacing w:after="0"/>
            </w:pPr>
            <w:r w:rsidRPr="00982C5A">
              <w:t>Naissance :</w:t>
            </w:r>
          </w:p>
        </w:tc>
        <w:tc>
          <w:tcPr>
            <w:tcW w:w="5632" w:type="dxa"/>
          </w:tcPr>
          <w:p w:rsidR="006962F6" w:rsidRDefault="006962F6" w:rsidP="005A3A62">
            <w:pPr>
              <w:pStyle w:val="Texte"/>
              <w:spacing w:after="0"/>
              <w:jc w:val="left"/>
            </w:pP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6962F6" w:rsidRPr="00844724" w:rsidRDefault="006962F6" w:rsidP="005A3A62">
            <w:pPr>
              <w:pStyle w:val="Puce"/>
              <w:spacing w:after="0"/>
            </w:pPr>
            <w:r w:rsidRPr="00844724">
              <w:t>Terme :</w:t>
            </w:r>
          </w:p>
        </w:tc>
        <w:tc>
          <w:tcPr>
            <w:tcW w:w="5632" w:type="dxa"/>
          </w:tcPr>
          <w:p w:rsidR="006962F6" w:rsidRDefault="00C833B7" w:rsidP="005A3A62">
            <w:pPr>
              <w:pStyle w:val="Texte"/>
              <w:spacing w:after="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6962F6" w:rsidRPr="00844724" w:rsidRDefault="006962F6" w:rsidP="005A3A62">
            <w:pPr>
              <w:pStyle w:val="Puce"/>
              <w:spacing w:after="0"/>
            </w:pPr>
            <w:r w:rsidRPr="00844724">
              <w:t>Poids et taille</w:t>
            </w:r>
            <w:r>
              <w:t xml:space="preserve"> :</w:t>
            </w:r>
          </w:p>
        </w:tc>
        <w:tc>
          <w:tcPr>
            <w:tcW w:w="5632" w:type="dxa"/>
          </w:tcPr>
          <w:p w:rsidR="006962F6" w:rsidRDefault="00C833B7" w:rsidP="005A3A62">
            <w:pPr>
              <w:pStyle w:val="Texte"/>
              <w:spacing w:after="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6962F6" w:rsidRPr="00844724" w:rsidRDefault="006962F6" w:rsidP="005A3A62">
            <w:pPr>
              <w:pStyle w:val="Puce"/>
              <w:spacing w:after="0"/>
            </w:pPr>
            <w:r w:rsidRPr="00844724">
              <w:t>Indice d’Apgar</w:t>
            </w:r>
            <w:r>
              <w:t xml:space="preserve"> :</w:t>
            </w:r>
          </w:p>
        </w:tc>
        <w:tc>
          <w:tcPr>
            <w:tcW w:w="5632" w:type="dxa"/>
          </w:tcPr>
          <w:p w:rsidR="006962F6" w:rsidRDefault="00C833B7" w:rsidP="005A3A62">
            <w:pPr>
              <w:pStyle w:val="Texte"/>
              <w:spacing w:after="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623"/>
        </w:trPr>
        <w:tc>
          <w:tcPr>
            <w:tcW w:w="9036" w:type="dxa"/>
            <w:gridSpan w:val="2"/>
          </w:tcPr>
          <w:p w:rsidR="00C833B7" w:rsidRPr="00844724" w:rsidRDefault="00C833B7" w:rsidP="006962F6">
            <w:pPr>
              <w:pStyle w:val="Puce"/>
              <w:jc w:val="left"/>
            </w:pPr>
            <w:r>
              <w:t>É</w:t>
            </w:r>
            <w:r w:rsidRPr="00844724">
              <w:t>vènements particulaires à la naissance :</w:t>
            </w:r>
          </w:p>
          <w:p w:rsidR="00C833B7" w:rsidRDefault="00C833B7" w:rsidP="005A3A62">
            <w:pPr>
              <w:pStyle w:val="Texte"/>
              <w:spacing w:after="12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0D5319" w:rsidTr="005A3A62">
        <w:trPr>
          <w:trHeight w:val="454"/>
        </w:trPr>
        <w:tc>
          <w:tcPr>
            <w:tcW w:w="3404" w:type="dxa"/>
          </w:tcPr>
          <w:p w:rsidR="006962F6" w:rsidRPr="002D49EF" w:rsidRDefault="006962F6" w:rsidP="006962F6">
            <w:r w:rsidRPr="002D49EF">
              <w:t>Acquisition de la propreté jour et nuit :</w:t>
            </w:r>
          </w:p>
        </w:tc>
        <w:tc>
          <w:tcPr>
            <w:tcW w:w="5632" w:type="dxa"/>
          </w:tcPr>
          <w:p w:rsidR="006962F6" w:rsidRDefault="00C833B7" w:rsidP="005A3A62">
            <w:pPr>
              <w:pStyle w:val="Texte"/>
              <w:spacing w:after="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454"/>
        </w:trPr>
        <w:tc>
          <w:tcPr>
            <w:tcW w:w="9036" w:type="dxa"/>
            <w:gridSpan w:val="2"/>
          </w:tcPr>
          <w:p w:rsidR="00C833B7" w:rsidRDefault="00C833B7" w:rsidP="006962F6"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E0940A" wp14:editId="1C9C13C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172720</wp:posOffset>
                      </wp:positionV>
                      <wp:extent cx="5617210" cy="563245"/>
                      <wp:effectExtent l="0" t="0" r="2540" b="8255"/>
                      <wp:wrapTopAndBottom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7210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B7" w:rsidRPr="00724242" w:rsidRDefault="00C833B7" w:rsidP="005B762B">
                                  <w:pPr>
                                    <w:pStyle w:val="Explications"/>
                                    <w:spacing w:after="0"/>
                                    <w:jc w:val="left"/>
                                    <w:rPr>
                                      <w:sz w:val="16"/>
                                      <w:u w:val="single"/>
                                      <w:lang w:eastAsia="fr-FR"/>
                                    </w:rPr>
                                  </w:pPr>
                                  <w:r w:rsidRPr="00724242">
                                    <w:rPr>
                                      <w:sz w:val="16"/>
                                      <w:u w:val="single"/>
                                      <w:lang w:eastAsia="fr-FR"/>
                                    </w:rPr>
                                    <w:t>Commentaires sur développement moteur :</w:t>
                                  </w:r>
                                </w:p>
                                <w:p w:rsidR="00C833B7" w:rsidRPr="00724242" w:rsidRDefault="00C833B7" w:rsidP="005B762B">
                                  <w:pPr>
                                    <w:pStyle w:val="Explications"/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724242">
                                    <w:rPr>
                                      <w:sz w:val="16"/>
                                      <w:lang w:eastAsia="fr-FR"/>
                                    </w:rPr>
                                    <w:t>stéréotypies, flapping, balancements, marche sur la pointe des pieds, mouvements anormaux, station assise,  marche à 4 pattes, marche, axe corporel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09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.35pt;margin-top:13.6pt;width:442.3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" stroked="f">
                      <v:textbox inset="0">
                        <w:txbxContent>
                          <w:p w:rsidR="00C833B7" w:rsidRPr="00724242" w:rsidRDefault="00C833B7" w:rsidP="005B762B">
                            <w:pPr>
                              <w:pStyle w:val="Explications"/>
                              <w:spacing w:after="0"/>
                              <w:jc w:val="left"/>
                              <w:rPr>
                                <w:sz w:val="16"/>
                                <w:u w:val="single"/>
                                <w:lang w:eastAsia="fr-FR"/>
                              </w:rPr>
                            </w:pPr>
                            <w:r w:rsidRPr="00724242">
                              <w:rPr>
                                <w:sz w:val="16"/>
                                <w:u w:val="single"/>
                                <w:lang w:eastAsia="fr-FR"/>
                              </w:rPr>
                              <w:t>Commentaires sur développement moteur :</w:t>
                            </w:r>
                          </w:p>
                          <w:p w:rsidR="00C833B7" w:rsidRPr="00724242" w:rsidRDefault="00C833B7" w:rsidP="005B762B">
                            <w:pPr>
                              <w:pStyle w:val="Explications"/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proofErr w:type="gramStart"/>
                            <w:r w:rsidRPr="00724242">
                              <w:rPr>
                                <w:sz w:val="16"/>
                                <w:lang w:eastAsia="fr-FR"/>
                              </w:rPr>
                              <w:t>stéréotypies</w:t>
                            </w:r>
                            <w:proofErr w:type="gramEnd"/>
                            <w:r w:rsidRPr="00724242">
                              <w:rPr>
                                <w:sz w:val="16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724242">
                              <w:rPr>
                                <w:sz w:val="16"/>
                                <w:lang w:eastAsia="fr-FR"/>
                              </w:rPr>
                              <w:t>flapping</w:t>
                            </w:r>
                            <w:proofErr w:type="spellEnd"/>
                            <w:r w:rsidRPr="00724242">
                              <w:rPr>
                                <w:sz w:val="16"/>
                                <w:lang w:eastAsia="fr-FR"/>
                              </w:rPr>
                              <w:t>, balancements, marche sur la pointe des pieds, mouvements anormaux, station assise,  marche à 4 pattes, marche, axe corporel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2D49EF">
              <w:t>Développement moteur :</w:t>
            </w:r>
          </w:p>
          <w:p w:rsidR="00C833B7" w:rsidRDefault="00C833B7" w:rsidP="005A3A62">
            <w:pPr>
              <w:pStyle w:val="Texte"/>
              <w:spacing w:after="12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1374"/>
        </w:trPr>
        <w:tc>
          <w:tcPr>
            <w:tcW w:w="9036" w:type="dxa"/>
            <w:gridSpan w:val="2"/>
          </w:tcPr>
          <w:p w:rsidR="00C833B7" w:rsidRDefault="00C833B7" w:rsidP="006962F6"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0ECE0A" wp14:editId="1F031C7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173990</wp:posOffset>
                      </wp:positionV>
                      <wp:extent cx="5617210" cy="555625"/>
                      <wp:effectExtent l="0" t="0" r="2540" b="0"/>
                      <wp:wrapTopAndBottom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721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B7" w:rsidRPr="005B762B" w:rsidRDefault="00C833B7" w:rsidP="005B762B">
                                  <w:pPr>
                                    <w:pStyle w:val="Explications"/>
                                    <w:spacing w:after="0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  <w:u w:val="single"/>
                                    </w:rPr>
                                    <w:t>Commentaires sur développement social et de la communication :</w:t>
                                  </w:r>
                                </w:p>
                                <w:p w:rsidR="00C833B7" w:rsidRPr="005B762B" w:rsidRDefault="00C833B7" w:rsidP="005B762B">
                                  <w:pPr>
                                    <w:pStyle w:val="Explications"/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</w:rPr>
                                    <w:t>regard, sourire, interactions sociales, attention conjointe, expressions faciales, partage, plaisir, réconfort, langage, compréhension de consignes, angoisse de l’étranger, gestes communicatifs, premiers mots, premières phrases, empathie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ECE0A" id="_x0000_s1029" type="#_x0000_t202" style="position:absolute;margin-left:.35pt;margin-top:13.7pt;width:442.3pt;height:4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" stroked="f">
                      <v:textbox inset="0">
                        <w:txbxContent>
                          <w:p w:rsidR="00C833B7" w:rsidRPr="005B762B" w:rsidRDefault="00C833B7" w:rsidP="005B762B">
                            <w:pPr>
                              <w:pStyle w:val="Explications"/>
                              <w:spacing w:after="0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5B762B">
                              <w:rPr>
                                <w:sz w:val="16"/>
                                <w:u w:val="single"/>
                              </w:rPr>
                              <w:t>Commentaires sur développement social et de la communication :</w:t>
                            </w:r>
                          </w:p>
                          <w:p w:rsidR="00C833B7" w:rsidRPr="005B762B" w:rsidRDefault="00C833B7" w:rsidP="005B762B">
                            <w:pPr>
                              <w:pStyle w:val="Explications"/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proofErr w:type="gramStart"/>
                            <w:r w:rsidRPr="005B762B">
                              <w:rPr>
                                <w:sz w:val="16"/>
                              </w:rPr>
                              <w:t>regard</w:t>
                            </w:r>
                            <w:proofErr w:type="gramEnd"/>
                            <w:r w:rsidRPr="005B762B">
                              <w:rPr>
                                <w:sz w:val="16"/>
                              </w:rPr>
                              <w:t>, sourire, interactions sociales, attention conjointe, expressions faciales, partage, plaisir, réconfort, langage, compréhension de consignes, angoisse de l’étranger, gestes communicatifs, premiers mots, premières phrases, empathie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2D49EF">
              <w:t>Développement social et de la communication :</w:t>
            </w:r>
          </w:p>
          <w:p w:rsidR="00C833B7" w:rsidRDefault="00C833B7" w:rsidP="005A3A62">
            <w:pPr>
              <w:pStyle w:val="Texte"/>
              <w:spacing w:after="12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454"/>
        </w:trPr>
        <w:tc>
          <w:tcPr>
            <w:tcW w:w="9036" w:type="dxa"/>
            <w:gridSpan w:val="2"/>
          </w:tcPr>
          <w:p w:rsidR="00C833B7" w:rsidRPr="002D49EF" w:rsidRDefault="00C833B7" w:rsidP="006962F6">
            <w:r w:rsidRPr="002D49EF">
              <w:t>Comportement général :</w:t>
            </w:r>
          </w:p>
          <w:p w:rsidR="00C833B7" w:rsidRDefault="00C833B7" w:rsidP="005A3A62">
            <w:pPr>
              <w:pStyle w:val="Texte"/>
              <w:spacing w:after="12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  <w:tr w:rsidR="00C833B7" w:rsidTr="005A3A62">
        <w:trPr>
          <w:trHeight w:val="1145"/>
        </w:trPr>
        <w:tc>
          <w:tcPr>
            <w:tcW w:w="9036" w:type="dxa"/>
            <w:gridSpan w:val="2"/>
          </w:tcPr>
          <w:p w:rsidR="00C833B7" w:rsidRDefault="00C833B7" w:rsidP="006962F6">
            <w:r>
              <w:rPr>
                <w:noProof/>
                <w:lang w:val="fr-CH" w:eastAsia="fr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8F2810" wp14:editId="0400ECD2">
                      <wp:simplePos x="0" y="0"/>
                      <wp:positionH relativeFrom="column">
                        <wp:posOffset>-3480</wp:posOffset>
                      </wp:positionH>
                      <wp:positionV relativeFrom="paragraph">
                        <wp:posOffset>181127</wp:posOffset>
                      </wp:positionV>
                      <wp:extent cx="5624830" cy="570230"/>
                      <wp:effectExtent l="0" t="0" r="0" b="1270"/>
                      <wp:wrapTopAndBottom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83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B7" w:rsidRPr="005B762B" w:rsidRDefault="00C833B7" w:rsidP="0012227E">
                                  <w:pPr>
                                    <w:pStyle w:val="Explications"/>
                                    <w:spacing w:after="0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  <w:u w:val="single"/>
                                    </w:rPr>
                                    <w:t>Commentaires sur scolarité :</w:t>
                                  </w:r>
                                </w:p>
                                <w:p w:rsidR="00C833B7" w:rsidRPr="005B762B" w:rsidRDefault="00C833B7" w:rsidP="0012227E">
                                  <w:pPr>
                                    <w:pStyle w:val="Explications"/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B762B">
                                    <w:rPr>
                                      <w:sz w:val="16"/>
                                    </w:rPr>
                                    <w:t>Interactions avec les pairs et les enseignants, cursus scolaire, difficultés ou aisance dans les apprentissages, …réconfort, langage, compréhension de consignes, angoisse de l’étranger, gestes communicatifs, premiers mots, premières phrases, empathie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F2810" id="_x0000_s1030" type="#_x0000_t202" style="position:absolute;margin-left:-.25pt;margin-top:14.25pt;width:442.9pt;height:4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" stroked="f">
                      <v:textbox inset="0">
                        <w:txbxContent>
                          <w:p w:rsidR="00C833B7" w:rsidRPr="005B762B" w:rsidRDefault="00C833B7" w:rsidP="0012227E">
                            <w:pPr>
                              <w:pStyle w:val="Explications"/>
                              <w:spacing w:after="0"/>
                              <w:rPr>
                                <w:sz w:val="16"/>
                                <w:u w:val="single"/>
                              </w:rPr>
                            </w:pPr>
                            <w:r w:rsidRPr="005B762B">
                              <w:rPr>
                                <w:sz w:val="16"/>
                                <w:u w:val="single"/>
                              </w:rPr>
                              <w:t>Commentaires sur scolarité :</w:t>
                            </w:r>
                          </w:p>
                          <w:p w:rsidR="00C833B7" w:rsidRPr="005B762B" w:rsidRDefault="00C833B7" w:rsidP="0012227E">
                            <w:pPr>
                              <w:pStyle w:val="Explications"/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5B762B">
                              <w:rPr>
                                <w:sz w:val="16"/>
                              </w:rPr>
                              <w:t>Interactions avec les pairs et les enseignants, cursus scolaire, difficultés ou aisance dans les apprentissages, …réconfort, langage, compréhension de consignes, angoisse de l’étranger, gestes communicatifs, premiers mots, premières phrases, empathie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2D49EF">
              <w:t>Scolarité :</w:t>
            </w:r>
          </w:p>
          <w:p w:rsidR="00C833B7" w:rsidRDefault="00C833B7" w:rsidP="005A3A62">
            <w:pPr>
              <w:pStyle w:val="Texte"/>
              <w:spacing w:after="120"/>
              <w:jc w:val="left"/>
            </w:pPr>
            <w:r w:rsidRPr="00E6507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507C">
              <w:instrText xml:space="preserve"> FORMTEXT </w:instrText>
            </w:r>
            <w:r w:rsidRPr="00E6507C">
              <w:fldChar w:fldCharType="separate"/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rPr>
                <w:noProof/>
              </w:rPr>
              <w:t> </w:t>
            </w:r>
            <w:r w:rsidRPr="00E6507C">
              <w:fldChar w:fldCharType="end"/>
            </w:r>
          </w:p>
        </w:tc>
      </w:tr>
    </w:tbl>
    <w:p w:rsidR="00BA3CDA" w:rsidRPr="005A3A62" w:rsidRDefault="00BA3CDA" w:rsidP="005A3A62">
      <w:pPr>
        <w:pStyle w:val="Texte"/>
        <w:spacing w:after="0"/>
        <w:rPr>
          <w:sz w:val="2"/>
          <w:szCs w:val="2"/>
        </w:rPr>
      </w:pPr>
    </w:p>
    <w:sectPr w:rsidR="00BA3CDA" w:rsidRPr="005A3A62" w:rsidSect="00724242">
      <w:headerReference w:type="default" r:id="rId10"/>
      <w:pgSz w:w="11900" w:h="16840" w:code="9"/>
      <w:pgMar w:top="1701" w:right="1021" w:bottom="709" w:left="1985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B7" w:rsidRDefault="002D23B7" w:rsidP="008462D5">
      <w:r>
        <w:separator/>
      </w:r>
    </w:p>
  </w:endnote>
  <w:endnote w:type="continuationSeparator" w:id="0">
    <w:p w:rsidR="002D23B7" w:rsidRDefault="002D23B7" w:rsidP="008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-Light">
    <w:altName w:val="Times New Roman"/>
    <w:charset w:val="00"/>
    <w:family w:val="auto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B7" w:rsidRDefault="002D23B7" w:rsidP="008462D5">
      <w:r>
        <w:separator/>
      </w:r>
    </w:p>
  </w:footnote>
  <w:footnote w:type="continuationSeparator" w:id="0">
    <w:p w:rsidR="002D23B7" w:rsidRDefault="002D23B7" w:rsidP="0084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1" w:type="dxa"/>
      <w:tblInd w:w="-1622" w:type="dxa"/>
      <w:tblLook w:val="04A0" w:firstRow="1" w:lastRow="0" w:firstColumn="1" w:lastColumn="0" w:noHBand="0" w:noVBand="1"/>
    </w:tblPr>
    <w:tblGrid>
      <w:gridCol w:w="3761"/>
      <w:gridCol w:w="4945"/>
      <w:gridCol w:w="2455"/>
    </w:tblGrid>
    <w:tr w:rsidR="00686DEE" w:rsidTr="007F7C1E">
      <w:trPr>
        <w:trHeight w:val="1342"/>
      </w:trPr>
      <w:tc>
        <w:tcPr>
          <w:tcW w:w="3761" w:type="dxa"/>
        </w:tcPr>
        <w:p w:rsidR="00686DEE" w:rsidRDefault="00686DEE" w:rsidP="00BE73FE">
          <w:pPr>
            <w:ind w:left="-112"/>
          </w:pPr>
          <w:r>
            <w:rPr>
              <w:noProof/>
              <w:lang w:val="fr-CH" w:eastAsia="fr-CH"/>
            </w:rPr>
            <w:drawing>
              <wp:inline distT="0" distB="0" distL="0" distR="0">
                <wp:extent cx="1841500" cy="406646"/>
                <wp:effectExtent l="19050" t="0" r="6350" b="0"/>
                <wp:docPr id="8" name="Image 1" descr="logoBigCN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BigCN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58" cy="407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</w:tcPr>
        <w:p w:rsidR="00686DEE" w:rsidRPr="00713760" w:rsidRDefault="008E0AD7" w:rsidP="00713760">
          <w:pPr>
            <w:spacing w:after="0"/>
            <w:rPr>
              <w:b/>
              <w:color w:val="4B5155"/>
              <w:szCs w:val="22"/>
            </w:rPr>
          </w:pPr>
          <w:r>
            <w:rPr>
              <w:b/>
              <w:color w:val="4B5155"/>
              <w:szCs w:val="22"/>
            </w:rPr>
            <w:fldChar w:fldCharType="begin"/>
          </w:r>
          <w:r>
            <w:rPr>
              <w:b/>
              <w:color w:val="4B5155"/>
              <w:szCs w:val="22"/>
            </w:rPr>
            <w:instrText xml:space="preserve"> DOCPROPERTY  "MFiles_PG8285AE65E44D4FD3AED6CAD622EE6B4B"  \* MERGEFORMAT </w:instrText>
          </w:r>
          <w:r>
            <w:rPr>
              <w:b/>
              <w:color w:val="4B5155"/>
              <w:szCs w:val="22"/>
            </w:rPr>
            <w:fldChar w:fldCharType="separate"/>
          </w:r>
          <w:r w:rsidR="002E19DD">
            <w:rPr>
              <w:b/>
              <w:color w:val="4B5155"/>
              <w:szCs w:val="22"/>
            </w:rPr>
            <w:t>Demande de bilan à la consultation spécialisée en autisme et développement mental</w:t>
          </w:r>
          <w:r>
            <w:rPr>
              <w:b/>
              <w:color w:val="4B5155"/>
              <w:szCs w:val="22"/>
            </w:rPr>
            <w:fldChar w:fldCharType="end"/>
          </w:r>
        </w:p>
      </w:tc>
      <w:tc>
        <w:tcPr>
          <w:tcW w:w="2455" w:type="dxa"/>
        </w:tcPr>
        <w:p w:rsidR="008E0AD7" w:rsidRDefault="00E70FF6" w:rsidP="001C6E43">
          <w:pPr>
            <w:pStyle w:val="version"/>
          </w:pPr>
          <w:fldSimple w:instr=" DOCPROPERTY  &quot;MFiles_PGDDAFBD87E3B74D7A8D9D33D9142CA11C&quot;  \* MERGEFORMAT ">
            <w:r w:rsidR="002E19DD">
              <w:t>CNP_3005</w:t>
            </w:r>
          </w:fldSimple>
        </w:p>
        <w:p w:rsidR="00686DEE" w:rsidRDefault="001C6E43" w:rsidP="008E0AD7">
          <w:pPr>
            <w:pStyle w:val="version"/>
          </w:pPr>
          <w:r>
            <w:t>Version</w:t>
          </w:r>
          <w:r w:rsidR="008E0AD7">
            <w:t xml:space="preserve"> </w:t>
          </w:r>
          <w:fldSimple w:instr=" DOCPROPERTY  &quot;MFiles_PG301B7AF613544D60A4FF4B8B26C79EB7&quot;  \* MERGEFORMAT ">
            <w:r w:rsidR="002E19DD">
              <w:t>1.0</w:t>
            </w:r>
          </w:fldSimple>
        </w:p>
        <w:p w:rsidR="00F22A36" w:rsidRDefault="00F22A36" w:rsidP="00F22A36">
          <w:pPr>
            <w:pStyle w:val="version"/>
          </w:pPr>
          <w:r>
            <w:t xml:space="preserve">Créé le : </w:t>
          </w:r>
          <w:fldSimple w:instr=" DOCPROPERTY  &quot;MFiles_PGEAB2B9D9809E49A59FA64EA5C2802F8C&quot;  \* MERGEFORMAT ">
            <w:r w:rsidR="002E19DD">
              <w:t>11.10.2024</w:t>
            </w:r>
          </w:fldSimple>
        </w:p>
        <w:p w:rsidR="00607E20" w:rsidRDefault="00F22A36" w:rsidP="00607E20">
          <w:pPr>
            <w:pStyle w:val="version"/>
          </w:pPr>
          <w:r>
            <w:t xml:space="preserve">Révisé le : </w:t>
          </w:r>
          <w:fldSimple w:instr=" DOCPROPERTY  &quot;MFiles_PG492A908E02F747D19ECB2C5D8F8D0142&quot;  \* MERGEFORMAT ">
            <w:r w:rsidR="002E19DD">
              <w:t>28.11.2024</w:t>
            </w:r>
          </w:fldSimple>
        </w:p>
      </w:tc>
    </w:tr>
  </w:tbl>
  <w:tbl>
    <w:tblPr>
      <w:tblpPr w:leftFromText="142" w:rightFromText="142" w:vertAnchor="text" w:horzAnchor="page" w:tblpX="716" w:tblpY="14335"/>
      <w:tblW w:w="10733" w:type="dxa"/>
      <w:tblLook w:val="04A0" w:firstRow="1" w:lastRow="0" w:firstColumn="1" w:lastColumn="0" w:noHBand="0" w:noVBand="1"/>
    </w:tblPr>
    <w:tblGrid>
      <w:gridCol w:w="6694"/>
      <w:gridCol w:w="2922"/>
      <w:gridCol w:w="1117"/>
    </w:tblGrid>
    <w:tr w:rsidR="00686DEE" w:rsidRPr="007B2B52" w:rsidTr="003F07C3">
      <w:trPr>
        <w:trHeight w:val="142"/>
      </w:trPr>
      <w:tc>
        <w:tcPr>
          <w:tcW w:w="6694" w:type="dxa"/>
          <w:vAlign w:val="center"/>
        </w:tcPr>
        <w:p w:rsidR="00686DEE" w:rsidRPr="008414DD" w:rsidRDefault="00686DEE" w:rsidP="00F22A36">
          <w:pPr>
            <w:pStyle w:val="numerodepage"/>
            <w:tabs>
              <w:tab w:val="clear" w:pos="4536"/>
              <w:tab w:val="clear" w:pos="9072"/>
            </w:tabs>
            <w:spacing w:after="0"/>
            <w:ind w:left="0"/>
            <w:rPr>
              <w:rStyle w:val="PieddepageCar"/>
              <w:b w:val="0"/>
              <w:sz w:val="12"/>
              <w:szCs w:val="12"/>
              <w:lang w:val="en-US"/>
            </w:rPr>
          </w:pPr>
        </w:p>
      </w:tc>
      <w:tc>
        <w:tcPr>
          <w:tcW w:w="2922" w:type="dxa"/>
          <w:vAlign w:val="center"/>
        </w:tcPr>
        <w:p w:rsidR="00686DEE" w:rsidRPr="007B2B52" w:rsidRDefault="00686DEE" w:rsidP="00713760">
          <w:pPr>
            <w:pStyle w:val="numerodepage"/>
            <w:tabs>
              <w:tab w:val="clear" w:pos="4536"/>
              <w:tab w:val="clear" w:pos="9072"/>
            </w:tabs>
            <w:spacing w:after="0"/>
            <w:ind w:left="0" w:right="219"/>
            <w:rPr>
              <w:rStyle w:val="PieddepageCar"/>
              <w:b w:val="0"/>
              <w:sz w:val="12"/>
              <w:szCs w:val="12"/>
            </w:rPr>
          </w:pPr>
        </w:p>
      </w:tc>
      <w:tc>
        <w:tcPr>
          <w:tcW w:w="1117" w:type="dxa"/>
          <w:vAlign w:val="center"/>
        </w:tcPr>
        <w:p w:rsidR="00686DEE" w:rsidRPr="007B2B52" w:rsidRDefault="00674C21" w:rsidP="00163B42">
          <w:pPr>
            <w:pStyle w:val="numerodepage"/>
            <w:tabs>
              <w:tab w:val="clear" w:pos="4536"/>
              <w:tab w:val="clear" w:pos="9072"/>
            </w:tabs>
            <w:spacing w:after="0"/>
            <w:ind w:left="284" w:right="-74"/>
            <w:jc w:val="right"/>
            <w:rPr>
              <w:rStyle w:val="PieddepageCar"/>
              <w:b w:val="0"/>
              <w:sz w:val="12"/>
              <w:szCs w:val="12"/>
            </w:rPr>
          </w:pPr>
          <w:r w:rsidRPr="007B2B52">
            <w:rPr>
              <w:b w:val="0"/>
              <w:szCs w:val="16"/>
            </w:rPr>
            <w:fldChar w:fldCharType="begin"/>
          </w:r>
          <w:r w:rsidR="00686DEE" w:rsidRPr="007B2B52">
            <w:rPr>
              <w:b w:val="0"/>
              <w:szCs w:val="16"/>
            </w:rPr>
            <w:instrText xml:space="preserve"> PAGE </w:instrText>
          </w:r>
          <w:r w:rsidRPr="007B2B52">
            <w:rPr>
              <w:b w:val="0"/>
              <w:szCs w:val="16"/>
            </w:rPr>
            <w:fldChar w:fldCharType="separate"/>
          </w:r>
          <w:r w:rsidR="002E19DD">
            <w:rPr>
              <w:b w:val="0"/>
              <w:noProof/>
              <w:szCs w:val="16"/>
            </w:rPr>
            <w:t>1</w:t>
          </w:r>
          <w:r w:rsidRPr="007B2B52">
            <w:rPr>
              <w:b w:val="0"/>
              <w:szCs w:val="16"/>
            </w:rPr>
            <w:fldChar w:fldCharType="end"/>
          </w:r>
          <w:r w:rsidR="00686DEE">
            <w:rPr>
              <w:b w:val="0"/>
              <w:szCs w:val="16"/>
            </w:rPr>
            <w:t>/</w:t>
          </w:r>
          <w:r w:rsidRPr="007B2B52">
            <w:rPr>
              <w:b w:val="0"/>
              <w:szCs w:val="16"/>
            </w:rPr>
            <w:fldChar w:fldCharType="begin"/>
          </w:r>
          <w:r w:rsidR="00686DEE" w:rsidRPr="007B2B52">
            <w:rPr>
              <w:b w:val="0"/>
              <w:szCs w:val="16"/>
            </w:rPr>
            <w:instrText xml:space="preserve"> NUMPAGES </w:instrText>
          </w:r>
          <w:r w:rsidRPr="007B2B52">
            <w:rPr>
              <w:b w:val="0"/>
              <w:szCs w:val="16"/>
            </w:rPr>
            <w:fldChar w:fldCharType="separate"/>
          </w:r>
          <w:r w:rsidR="002E19DD">
            <w:rPr>
              <w:b w:val="0"/>
              <w:noProof/>
              <w:szCs w:val="16"/>
            </w:rPr>
            <w:t>3</w:t>
          </w:r>
          <w:r w:rsidRPr="007B2B52">
            <w:rPr>
              <w:b w:val="0"/>
              <w:noProof/>
              <w:szCs w:val="16"/>
            </w:rPr>
            <w:fldChar w:fldCharType="end"/>
          </w:r>
        </w:p>
      </w:tc>
    </w:tr>
  </w:tbl>
  <w:p w:rsidR="00686DEE" w:rsidRPr="00C33F15" w:rsidRDefault="00686DEE" w:rsidP="00BB7ADF">
    <w:pPr>
      <w:spacing w:after="0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22AD"/>
    <w:multiLevelType w:val="multilevel"/>
    <w:tmpl w:val="DE223EE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006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B35B29"/>
    <w:multiLevelType w:val="multilevel"/>
    <w:tmpl w:val="21A2905C"/>
    <w:lvl w:ilvl="0">
      <w:start w:val="1"/>
      <w:numFmt w:val="bullet"/>
      <w:pStyle w:val="Puce"/>
      <w:lvlText w:val="o"/>
      <w:lvlJc w:val="left"/>
      <w:pPr>
        <w:ind w:left="340" w:hanging="340"/>
      </w:pPr>
      <w:rPr>
        <w:rFonts w:ascii="Courier New" w:hAnsi="Courier New" w:hint="default"/>
        <w:color w:val="007FA3" w:themeColor="text2"/>
        <w:sz w:val="20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  <w:b w:val="0"/>
        <w:i w:val="0"/>
        <w:color w:val="007FA3" w:themeColor="text2"/>
        <w:sz w:val="20"/>
      </w:rPr>
    </w:lvl>
    <w:lvl w:ilvl="2">
      <w:start w:val="1"/>
      <w:numFmt w:val="bullet"/>
      <w:lvlText w:val="o"/>
      <w:lvlJc w:val="left"/>
      <w:pPr>
        <w:ind w:left="1021" w:hanging="341"/>
      </w:pPr>
      <w:rPr>
        <w:rFonts w:ascii="Courier New" w:hAnsi="Courier New" w:hint="default"/>
        <w:color w:val="007FA3" w:themeColor="text2"/>
        <w:sz w:val="20"/>
      </w:rPr>
    </w:lvl>
    <w:lvl w:ilvl="3">
      <w:start w:val="1"/>
      <w:numFmt w:val="bullet"/>
      <w:lvlText w:val="o"/>
      <w:lvlJc w:val="left"/>
      <w:pPr>
        <w:ind w:left="1361" w:hanging="340"/>
      </w:pPr>
      <w:rPr>
        <w:rFonts w:ascii="Courier New" w:hAnsi="Courier New" w:hint="default"/>
        <w:color w:val="007FA3" w:themeColor="text2"/>
        <w:sz w:val="20"/>
      </w:rPr>
    </w:lvl>
    <w:lvl w:ilvl="4">
      <w:start w:val="1"/>
      <w:numFmt w:val="bullet"/>
      <w:lvlText w:val="o"/>
      <w:lvlJc w:val="left"/>
      <w:pPr>
        <w:ind w:left="1701" w:hanging="340"/>
      </w:pPr>
      <w:rPr>
        <w:rFonts w:ascii="Courier New" w:hAnsi="Courier New" w:hint="default"/>
        <w:color w:val="007FA3" w:themeColor="text2"/>
        <w:sz w:val="20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color w:val="0080A6"/>
        <w:sz w:val="20"/>
      </w:rPr>
    </w:lvl>
    <w:lvl w:ilvl="6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color w:val="0080A6"/>
        <w:sz w:val="20"/>
      </w:rPr>
    </w:lvl>
    <w:lvl w:ilvl="7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color w:val="0080A6"/>
        <w:sz w:val="20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color w:val="0080A6"/>
        <w:sz w:val="20"/>
      </w:rPr>
    </w:lvl>
  </w:abstractNum>
  <w:abstractNum w:abstractNumId="2" w15:restartNumberingAfterBreak="0">
    <w:nsid w:val="39B76857"/>
    <w:multiLevelType w:val="multilevel"/>
    <w:tmpl w:val="01CAE14E"/>
    <w:lvl w:ilvl="0">
      <w:start w:val="1"/>
      <w:numFmt w:val="decimal"/>
      <w:pStyle w:val="Puce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7FA3" w:themeColor="accent1"/>
        <w:spacing w:val="2"/>
        <w:kern w:val="0"/>
        <w:position w:val="0"/>
        <w:sz w:val="22"/>
        <w:u w:color="007FA3"/>
      </w:rPr>
    </w:lvl>
    <w:lvl w:ilvl="1">
      <w:start w:val="1"/>
      <w:numFmt w:val="decimal"/>
      <w:lvlText w:val="%1.%2."/>
      <w:lvlJc w:val="left"/>
      <w:pPr>
        <w:ind w:left="1276" w:hanging="567"/>
      </w:pPr>
      <w:rPr>
        <w:rFonts w:hint="default"/>
        <w:u w:color="007FA3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985" w:hanging="709"/>
      </w:pPr>
      <w:rPr>
        <w:rFonts w:hint="default"/>
        <w:u w:color="007FA3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  <w:u w:color="007FA3"/>
      </w:rPr>
    </w:lvl>
    <w:lvl w:ilvl="4">
      <w:start w:val="1"/>
      <w:numFmt w:val="decimal"/>
      <w:lvlText w:val="%1.%2.%3.%4.%5."/>
      <w:lvlJc w:val="left"/>
      <w:pPr>
        <w:ind w:left="3827" w:hanging="991"/>
      </w:pPr>
      <w:rPr>
        <w:rFonts w:hint="default"/>
        <w:u w:color="007FA3"/>
      </w:rPr>
    </w:lvl>
    <w:lvl w:ilvl="5">
      <w:start w:val="1"/>
      <w:numFmt w:val="decimal"/>
      <w:lvlText w:val="%1.%2.%3.%4.%5.%6."/>
      <w:lvlJc w:val="left"/>
      <w:pPr>
        <w:ind w:left="4366" w:hanging="624"/>
      </w:pPr>
      <w:rPr>
        <w:rFonts w:hint="default"/>
        <w:u w:color="007FA3"/>
      </w:rPr>
    </w:lvl>
    <w:lvl w:ilvl="6">
      <w:start w:val="1"/>
      <w:numFmt w:val="decimal"/>
      <w:lvlText w:val="%1.%2.%3.%4.%5.%6.%7."/>
      <w:lvlJc w:val="left"/>
      <w:pPr>
        <w:tabs>
          <w:tab w:val="num" w:pos="4990"/>
        </w:tabs>
        <w:ind w:left="3600" w:firstLine="0"/>
      </w:pPr>
      <w:rPr>
        <w:rFonts w:hint="default"/>
        <w:u w:color="007FA3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u w:color="007FA3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u w:color="007FA3"/>
      </w:rPr>
    </w:lvl>
  </w:abstractNum>
  <w:abstractNum w:abstractNumId="3" w15:restartNumberingAfterBreak="0">
    <w:nsid w:val="72ED4507"/>
    <w:multiLevelType w:val="multilevel"/>
    <w:tmpl w:val="ED22EAEE"/>
    <w:name w:val="CNP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514"/>
        </w:tabs>
        <w:ind w:left="7514" w:hanging="567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74024FE4"/>
    <w:multiLevelType w:val="hybridMultilevel"/>
    <w:tmpl w:val="6498727E"/>
    <w:lvl w:ilvl="0" w:tplc="C32A971C">
      <w:start w:val="1"/>
      <w:numFmt w:val="bullet"/>
      <w:pStyle w:val="Pucetableau"/>
      <w:lvlText w:val="o"/>
      <w:lvlJc w:val="left"/>
      <w:pPr>
        <w:ind w:left="720" w:hanging="360"/>
      </w:pPr>
      <w:rPr>
        <w:rFonts w:ascii="Courier New" w:hAnsi="Courier New" w:cs="Courier New" w:hint="default"/>
        <w:color w:val="007FA3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5"/>
    <w:rsid w:val="000166E6"/>
    <w:rsid w:val="000172DB"/>
    <w:rsid w:val="00025A51"/>
    <w:rsid w:val="00026258"/>
    <w:rsid w:val="0004298A"/>
    <w:rsid w:val="00043357"/>
    <w:rsid w:val="00044D14"/>
    <w:rsid w:val="00046C80"/>
    <w:rsid w:val="000528A8"/>
    <w:rsid w:val="000578CB"/>
    <w:rsid w:val="000629D7"/>
    <w:rsid w:val="000763C3"/>
    <w:rsid w:val="0007715F"/>
    <w:rsid w:val="00080CDE"/>
    <w:rsid w:val="000829C5"/>
    <w:rsid w:val="00087702"/>
    <w:rsid w:val="0009743D"/>
    <w:rsid w:val="000A604C"/>
    <w:rsid w:val="000A6CAC"/>
    <w:rsid w:val="000A7A2D"/>
    <w:rsid w:val="000C3384"/>
    <w:rsid w:val="000C432D"/>
    <w:rsid w:val="000D01DC"/>
    <w:rsid w:val="000D2AEB"/>
    <w:rsid w:val="000D5319"/>
    <w:rsid w:val="000E4F87"/>
    <w:rsid w:val="000F0FCA"/>
    <w:rsid w:val="00101868"/>
    <w:rsid w:val="00107BD8"/>
    <w:rsid w:val="00112E11"/>
    <w:rsid w:val="0012227E"/>
    <w:rsid w:val="00144846"/>
    <w:rsid w:val="00145EAB"/>
    <w:rsid w:val="00150867"/>
    <w:rsid w:val="00154D43"/>
    <w:rsid w:val="00163B42"/>
    <w:rsid w:val="00170C92"/>
    <w:rsid w:val="0017262B"/>
    <w:rsid w:val="001733C5"/>
    <w:rsid w:val="001861A9"/>
    <w:rsid w:val="001A1033"/>
    <w:rsid w:val="001A2067"/>
    <w:rsid w:val="001A42E6"/>
    <w:rsid w:val="001B0C44"/>
    <w:rsid w:val="001B3D45"/>
    <w:rsid w:val="001B4767"/>
    <w:rsid w:val="001B79F1"/>
    <w:rsid w:val="001B7B0A"/>
    <w:rsid w:val="001C66D2"/>
    <w:rsid w:val="001C6E43"/>
    <w:rsid w:val="001E13EC"/>
    <w:rsid w:val="001F01EE"/>
    <w:rsid w:val="001F177A"/>
    <w:rsid w:val="00201234"/>
    <w:rsid w:val="00203402"/>
    <w:rsid w:val="002044B8"/>
    <w:rsid w:val="002104B1"/>
    <w:rsid w:val="00232E49"/>
    <w:rsid w:val="00235718"/>
    <w:rsid w:val="00250C99"/>
    <w:rsid w:val="00255292"/>
    <w:rsid w:val="00256038"/>
    <w:rsid w:val="00261723"/>
    <w:rsid w:val="002630CE"/>
    <w:rsid w:val="00263C45"/>
    <w:rsid w:val="00275F09"/>
    <w:rsid w:val="00284FF2"/>
    <w:rsid w:val="00293700"/>
    <w:rsid w:val="0029784A"/>
    <w:rsid w:val="002A6C0B"/>
    <w:rsid w:val="002B1659"/>
    <w:rsid w:val="002C0501"/>
    <w:rsid w:val="002D1754"/>
    <w:rsid w:val="002D23B7"/>
    <w:rsid w:val="002D7494"/>
    <w:rsid w:val="002E19DD"/>
    <w:rsid w:val="002E6BD8"/>
    <w:rsid w:val="002F256D"/>
    <w:rsid w:val="002F307E"/>
    <w:rsid w:val="002F79F1"/>
    <w:rsid w:val="0030104D"/>
    <w:rsid w:val="00302AA4"/>
    <w:rsid w:val="003061D4"/>
    <w:rsid w:val="00310705"/>
    <w:rsid w:val="00310B36"/>
    <w:rsid w:val="00316CB1"/>
    <w:rsid w:val="00317A73"/>
    <w:rsid w:val="0032754F"/>
    <w:rsid w:val="00335019"/>
    <w:rsid w:val="00335025"/>
    <w:rsid w:val="003415AE"/>
    <w:rsid w:val="00366538"/>
    <w:rsid w:val="0036708F"/>
    <w:rsid w:val="003806D4"/>
    <w:rsid w:val="0038168F"/>
    <w:rsid w:val="00382087"/>
    <w:rsid w:val="00390797"/>
    <w:rsid w:val="003B7B9A"/>
    <w:rsid w:val="003C0851"/>
    <w:rsid w:val="003C6EAB"/>
    <w:rsid w:val="003D5B91"/>
    <w:rsid w:val="003F07C3"/>
    <w:rsid w:val="003F23C0"/>
    <w:rsid w:val="003F583B"/>
    <w:rsid w:val="003F736D"/>
    <w:rsid w:val="0040071B"/>
    <w:rsid w:val="004067F4"/>
    <w:rsid w:val="00413F4F"/>
    <w:rsid w:val="00414483"/>
    <w:rsid w:val="00425903"/>
    <w:rsid w:val="00433B87"/>
    <w:rsid w:val="004343F1"/>
    <w:rsid w:val="004360E0"/>
    <w:rsid w:val="0043710B"/>
    <w:rsid w:val="004469B8"/>
    <w:rsid w:val="00455174"/>
    <w:rsid w:val="00456437"/>
    <w:rsid w:val="0046157D"/>
    <w:rsid w:val="0046298D"/>
    <w:rsid w:val="0046410B"/>
    <w:rsid w:val="00485BBF"/>
    <w:rsid w:val="00487663"/>
    <w:rsid w:val="00494103"/>
    <w:rsid w:val="00496CE3"/>
    <w:rsid w:val="004B4F0D"/>
    <w:rsid w:val="004B517B"/>
    <w:rsid w:val="004C3A38"/>
    <w:rsid w:val="004C5DAF"/>
    <w:rsid w:val="004E0BB6"/>
    <w:rsid w:val="004E1799"/>
    <w:rsid w:val="004E287B"/>
    <w:rsid w:val="004E3FB9"/>
    <w:rsid w:val="004F50D1"/>
    <w:rsid w:val="004F5A9D"/>
    <w:rsid w:val="00510EB3"/>
    <w:rsid w:val="00511CE9"/>
    <w:rsid w:val="00514204"/>
    <w:rsid w:val="00522664"/>
    <w:rsid w:val="005228E6"/>
    <w:rsid w:val="00532644"/>
    <w:rsid w:val="00533DB4"/>
    <w:rsid w:val="005366AE"/>
    <w:rsid w:val="0054214E"/>
    <w:rsid w:val="005479A6"/>
    <w:rsid w:val="00554271"/>
    <w:rsid w:val="00561F14"/>
    <w:rsid w:val="00570739"/>
    <w:rsid w:val="00583963"/>
    <w:rsid w:val="00584AAC"/>
    <w:rsid w:val="005935AF"/>
    <w:rsid w:val="0059497F"/>
    <w:rsid w:val="005A3A62"/>
    <w:rsid w:val="005B08C3"/>
    <w:rsid w:val="005B2FA3"/>
    <w:rsid w:val="005B762B"/>
    <w:rsid w:val="005C081B"/>
    <w:rsid w:val="005C73C8"/>
    <w:rsid w:val="005D3FDB"/>
    <w:rsid w:val="006057C5"/>
    <w:rsid w:val="00606663"/>
    <w:rsid w:val="00607E20"/>
    <w:rsid w:val="006103C8"/>
    <w:rsid w:val="0061211D"/>
    <w:rsid w:val="0062202A"/>
    <w:rsid w:val="00623DB4"/>
    <w:rsid w:val="0062732E"/>
    <w:rsid w:val="006469B7"/>
    <w:rsid w:val="006564CC"/>
    <w:rsid w:val="00660252"/>
    <w:rsid w:val="00661967"/>
    <w:rsid w:val="00662191"/>
    <w:rsid w:val="006622F1"/>
    <w:rsid w:val="006640EF"/>
    <w:rsid w:val="00664626"/>
    <w:rsid w:val="00673B32"/>
    <w:rsid w:val="00674402"/>
    <w:rsid w:val="00674C21"/>
    <w:rsid w:val="00675851"/>
    <w:rsid w:val="00686CBE"/>
    <w:rsid w:val="00686DEE"/>
    <w:rsid w:val="00691063"/>
    <w:rsid w:val="00694631"/>
    <w:rsid w:val="00694B6D"/>
    <w:rsid w:val="006962F6"/>
    <w:rsid w:val="006A0B29"/>
    <w:rsid w:val="006A19C0"/>
    <w:rsid w:val="006A3B53"/>
    <w:rsid w:val="006C53B3"/>
    <w:rsid w:val="006D1B72"/>
    <w:rsid w:val="006D3694"/>
    <w:rsid w:val="006E2297"/>
    <w:rsid w:val="006E573A"/>
    <w:rsid w:val="006F5765"/>
    <w:rsid w:val="007042E8"/>
    <w:rsid w:val="00706D5A"/>
    <w:rsid w:val="0071027A"/>
    <w:rsid w:val="00713760"/>
    <w:rsid w:val="00724242"/>
    <w:rsid w:val="007260D7"/>
    <w:rsid w:val="007337EE"/>
    <w:rsid w:val="00733B93"/>
    <w:rsid w:val="00740EE9"/>
    <w:rsid w:val="00743302"/>
    <w:rsid w:val="00743CE6"/>
    <w:rsid w:val="00744034"/>
    <w:rsid w:val="0074590D"/>
    <w:rsid w:val="00755DFB"/>
    <w:rsid w:val="00767F0B"/>
    <w:rsid w:val="00781CBF"/>
    <w:rsid w:val="007A7405"/>
    <w:rsid w:val="007B2B52"/>
    <w:rsid w:val="007B3C1E"/>
    <w:rsid w:val="007B4B53"/>
    <w:rsid w:val="007C02F6"/>
    <w:rsid w:val="007C12AC"/>
    <w:rsid w:val="007C7172"/>
    <w:rsid w:val="007E64BB"/>
    <w:rsid w:val="007F752D"/>
    <w:rsid w:val="007F7C1E"/>
    <w:rsid w:val="00800E8C"/>
    <w:rsid w:val="008018DD"/>
    <w:rsid w:val="00802BF8"/>
    <w:rsid w:val="0081205B"/>
    <w:rsid w:val="008122EF"/>
    <w:rsid w:val="00812330"/>
    <w:rsid w:val="00822921"/>
    <w:rsid w:val="00826BF4"/>
    <w:rsid w:val="008414DD"/>
    <w:rsid w:val="008426AB"/>
    <w:rsid w:val="00843850"/>
    <w:rsid w:val="008462D5"/>
    <w:rsid w:val="008640D2"/>
    <w:rsid w:val="00867672"/>
    <w:rsid w:val="00870023"/>
    <w:rsid w:val="0088189C"/>
    <w:rsid w:val="008820FA"/>
    <w:rsid w:val="00886404"/>
    <w:rsid w:val="00892512"/>
    <w:rsid w:val="008938B6"/>
    <w:rsid w:val="008971F2"/>
    <w:rsid w:val="008A09C5"/>
    <w:rsid w:val="008A0C6B"/>
    <w:rsid w:val="008A2D62"/>
    <w:rsid w:val="008A54BB"/>
    <w:rsid w:val="008C73E9"/>
    <w:rsid w:val="008D45A0"/>
    <w:rsid w:val="008E0AD7"/>
    <w:rsid w:val="008E681F"/>
    <w:rsid w:val="008F086E"/>
    <w:rsid w:val="00916160"/>
    <w:rsid w:val="009223FC"/>
    <w:rsid w:val="00931B33"/>
    <w:rsid w:val="0094006B"/>
    <w:rsid w:val="00940FAA"/>
    <w:rsid w:val="009569F3"/>
    <w:rsid w:val="009874AE"/>
    <w:rsid w:val="009A24E8"/>
    <w:rsid w:val="009A2D23"/>
    <w:rsid w:val="009A5573"/>
    <w:rsid w:val="009B6F2D"/>
    <w:rsid w:val="009C2873"/>
    <w:rsid w:val="009C4098"/>
    <w:rsid w:val="009C5BCE"/>
    <w:rsid w:val="009C6772"/>
    <w:rsid w:val="009D73E3"/>
    <w:rsid w:val="009F1E03"/>
    <w:rsid w:val="009F5324"/>
    <w:rsid w:val="009F5658"/>
    <w:rsid w:val="00A045F7"/>
    <w:rsid w:val="00A13B76"/>
    <w:rsid w:val="00A2277C"/>
    <w:rsid w:val="00A2297B"/>
    <w:rsid w:val="00A23B1D"/>
    <w:rsid w:val="00A27151"/>
    <w:rsid w:val="00A43255"/>
    <w:rsid w:val="00A55AB1"/>
    <w:rsid w:val="00A6191E"/>
    <w:rsid w:val="00A72D18"/>
    <w:rsid w:val="00A826D9"/>
    <w:rsid w:val="00A85DAB"/>
    <w:rsid w:val="00A94F17"/>
    <w:rsid w:val="00AB1B37"/>
    <w:rsid w:val="00AB4AF1"/>
    <w:rsid w:val="00AB6E4A"/>
    <w:rsid w:val="00AC0C7B"/>
    <w:rsid w:val="00AD2678"/>
    <w:rsid w:val="00AD5B22"/>
    <w:rsid w:val="00AE522E"/>
    <w:rsid w:val="00AE53C6"/>
    <w:rsid w:val="00AE6C67"/>
    <w:rsid w:val="00AF278C"/>
    <w:rsid w:val="00B04E03"/>
    <w:rsid w:val="00B1457D"/>
    <w:rsid w:val="00B305D8"/>
    <w:rsid w:val="00B325AD"/>
    <w:rsid w:val="00B32AEC"/>
    <w:rsid w:val="00B40C95"/>
    <w:rsid w:val="00B51315"/>
    <w:rsid w:val="00B5274B"/>
    <w:rsid w:val="00B56060"/>
    <w:rsid w:val="00B6496D"/>
    <w:rsid w:val="00B6578A"/>
    <w:rsid w:val="00B66E21"/>
    <w:rsid w:val="00B67DA8"/>
    <w:rsid w:val="00B70C30"/>
    <w:rsid w:val="00B833C7"/>
    <w:rsid w:val="00B84ED9"/>
    <w:rsid w:val="00B91198"/>
    <w:rsid w:val="00B94C21"/>
    <w:rsid w:val="00B9630C"/>
    <w:rsid w:val="00BA1498"/>
    <w:rsid w:val="00BA2F26"/>
    <w:rsid w:val="00BA3CDA"/>
    <w:rsid w:val="00BA74FA"/>
    <w:rsid w:val="00BB38EC"/>
    <w:rsid w:val="00BB60DB"/>
    <w:rsid w:val="00BB694D"/>
    <w:rsid w:val="00BB7ADF"/>
    <w:rsid w:val="00BC263F"/>
    <w:rsid w:val="00BC461B"/>
    <w:rsid w:val="00BC6CA8"/>
    <w:rsid w:val="00BD1F50"/>
    <w:rsid w:val="00BE73FE"/>
    <w:rsid w:val="00BF11F6"/>
    <w:rsid w:val="00BF2DE2"/>
    <w:rsid w:val="00C122F3"/>
    <w:rsid w:val="00C20679"/>
    <w:rsid w:val="00C33F15"/>
    <w:rsid w:val="00C3739A"/>
    <w:rsid w:val="00C452E8"/>
    <w:rsid w:val="00C54BD2"/>
    <w:rsid w:val="00C615E4"/>
    <w:rsid w:val="00C7724E"/>
    <w:rsid w:val="00C82DB9"/>
    <w:rsid w:val="00C833B7"/>
    <w:rsid w:val="00CC1544"/>
    <w:rsid w:val="00CC25EE"/>
    <w:rsid w:val="00CD2C9F"/>
    <w:rsid w:val="00CD3B84"/>
    <w:rsid w:val="00CD4C09"/>
    <w:rsid w:val="00CD723D"/>
    <w:rsid w:val="00CE228A"/>
    <w:rsid w:val="00CE3FE0"/>
    <w:rsid w:val="00CE718A"/>
    <w:rsid w:val="00CE798C"/>
    <w:rsid w:val="00CF0179"/>
    <w:rsid w:val="00CF5BF5"/>
    <w:rsid w:val="00D00022"/>
    <w:rsid w:val="00D1364E"/>
    <w:rsid w:val="00D16CCA"/>
    <w:rsid w:val="00D3687D"/>
    <w:rsid w:val="00D44457"/>
    <w:rsid w:val="00D668C7"/>
    <w:rsid w:val="00D7596F"/>
    <w:rsid w:val="00D905AD"/>
    <w:rsid w:val="00D90D22"/>
    <w:rsid w:val="00D962EE"/>
    <w:rsid w:val="00DA1403"/>
    <w:rsid w:val="00DA35D3"/>
    <w:rsid w:val="00DA43E0"/>
    <w:rsid w:val="00DC00BE"/>
    <w:rsid w:val="00DC5424"/>
    <w:rsid w:val="00DC6E71"/>
    <w:rsid w:val="00DC770B"/>
    <w:rsid w:val="00DD0130"/>
    <w:rsid w:val="00DD51A8"/>
    <w:rsid w:val="00DD67A3"/>
    <w:rsid w:val="00DE6BC5"/>
    <w:rsid w:val="00DF6530"/>
    <w:rsid w:val="00DF6539"/>
    <w:rsid w:val="00DF6C9D"/>
    <w:rsid w:val="00E0361A"/>
    <w:rsid w:val="00E15C85"/>
    <w:rsid w:val="00E15F67"/>
    <w:rsid w:val="00E223A6"/>
    <w:rsid w:val="00E241CB"/>
    <w:rsid w:val="00E31180"/>
    <w:rsid w:val="00E31DF1"/>
    <w:rsid w:val="00E55C48"/>
    <w:rsid w:val="00E657E9"/>
    <w:rsid w:val="00E66A83"/>
    <w:rsid w:val="00E70FF6"/>
    <w:rsid w:val="00E901CD"/>
    <w:rsid w:val="00E94150"/>
    <w:rsid w:val="00E96DCC"/>
    <w:rsid w:val="00EA5022"/>
    <w:rsid w:val="00EC2835"/>
    <w:rsid w:val="00ED1B85"/>
    <w:rsid w:val="00ED7167"/>
    <w:rsid w:val="00EE0FE8"/>
    <w:rsid w:val="00EE4892"/>
    <w:rsid w:val="00F042B7"/>
    <w:rsid w:val="00F06CEB"/>
    <w:rsid w:val="00F11A87"/>
    <w:rsid w:val="00F222CA"/>
    <w:rsid w:val="00F22A36"/>
    <w:rsid w:val="00F3544A"/>
    <w:rsid w:val="00F36861"/>
    <w:rsid w:val="00F46920"/>
    <w:rsid w:val="00F479FF"/>
    <w:rsid w:val="00F47C39"/>
    <w:rsid w:val="00F51C95"/>
    <w:rsid w:val="00F546A7"/>
    <w:rsid w:val="00F66056"/>
    <w:rsid w:val="00F76D21"/>
    <w:rsid w:val="00F84D0E"/>
    <w:rsid w:val="00F87402"/>
    <w:rsid w:val="00FA1D96"/>
    <w:rsid w:val="00FA289A"/>
    <w:rsid w:val="00FA5806"/>
    <w:rsid w:val="00FB34FD"/>
    <w:rsid w:val="00FB4E58"/>
    <w:rsid w:val="00FC2E6D"/>
    <w:rsid w:val="00FC40C0"/>
    <w:rsid w:val="00FC448D"/>
    <w:rsid w:val="00FC7295"/>
    <w:rsid w:val="00FE2155"/>
    <w:rsid w:val="00FF0516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C83D1AA-8AE6-4476-9123-DAEE4D12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6DEE"/>
    <w:pPr>
      <w:spacing w:after="160"/>
      <w:contextualSpacing/>
    </w:pPr>
    <w:rPr>
      <w:sz w:val="22"/>
    </w:rPr>
  </w:style>
  <w:style w:type="paragraph" w:styleId="Titre1">
    <w:name w:val="heading 1"/>
    <w:basedOn w:val="Titre2"/>
    <w:next w:val="Texte"/>
    <w:link w:val="Titre1Car"/>
    <w:uiPriority w:val="9"/>
    <w:qFormat/>
    <w:rsid w:val="009F5658"/>
    <w:pPr>
      <w:numPr>
        <w:ilvl w:val="0"/>
      </w:numPr>
      <w:spacing w:before="300"/>
      <w:outlineLvl w:val="0"/>
    </w:pPr>
    <w:rPr>
      <w:b/>
      <w:color w:val="007FA3" w:themeColor="text2"/>
      <w:sz w:val="32"/>
      <w:szCs w:val="32"/>
    </w:rPr>
  </w:style>
  <w:style w:type="paragraph" w:styleId="Titre2">
    <w:name w:val="heading 2"/>
    <w:basedOn w:val="Normal"/>
    <w:next w:val="Texte"/>
    <w:link w:val="Titre2Car"/>
    <w:uiPriority w:val="9"/>
    <w:unhideWhenUsed/>
    <w:qFormat/>
    <w:rsid w:val="009F5658"/>
    <w:pPr>
      <w:keepNext/>
      <w:keepLines/>
      <w:numPr>
        <w:ilvl w:val="1"/>
        <w:numId w:val="2"/>
      </w:numPr>
      <w:spacing w:before="160"/>
      <w:ind w:left="578" w:hanging="578"/>
      <w:outlineLvl w:val="1"/>
    </w:pPr>
    <w:rPr>
      <w:rFonts w:asciiTheme="majorHAnsi" w:eastAsiaTheme="majorEastAsia" w:hAnsiTheme="majorHAnsi" w:cstheme="majorBidi"/>
      <w:color w:val="4B5155" w:themeColor="text1"/>
      <w:sz w:val="28"/>
      <w:szCs w:val="26"/>
      <w:lang w:val="fr-CH"/>
    </w:rPr>
  </w:style>
  <w:style w:type="paragraph" w:styleId="Titre3">
    <w:name w:val="heading 3"/>
    <w:basedOn w:val="Normal"/>
    <w:next w:val="Texte"/>
    <w:link w:val="Titre3Car"/>
    <w:uiPriority w:val="9"/>
    <w:unhideWhenUsed/>
    <w:qFormat/>
    <w:rsid w:val="009F5658"/>
    <w:pPr>
      <w:keepNext/>
      <w:keepLines/>
      <w:numPr>
        <w:ilvl w:val="2"/>
        <w:numId w:val="2"/>
      </w:numPr>
      <w:spacing w:before="160"/>
      <w:outlineLvl w:val="2"/>
    </w:pPr>
    <w:rPr>
      <w:rFonts w:asciiTheme="majorHAnsi" w:eastAsiaTheme="majorEastAsia" w:hAnsiTheme="majorHAnsi" w:cstheme="majorBidi"/>
      <w:color w:val="007FA3" w:themeColor="text2"/>
      <w:lang w:val="fr-CH"/>
    </w:rPr>
  </w:style>
  <w:style w:type="paragraph" w:styleId="Titre4">
    <w:name w:val="heading 4"/>
    <w:basedOn w:val="Normal"/>
    <w:next w:val="Texte"/>
    <w:link w:val="Titre4Car"/>
    <w:uiPriority w:val="9"/>
    <w:unhideWhenUsed/>
    <w:qFormat/>
    <w:rsid w:val="009F5658"/>
    <w:pPr>
      <w:keepNext/>
      <w:keepLines/>
      <w:numPr>
        <w:ilvl w:val="3"/>
        <w:numId w:val="2"/>
      </w:numPr>
      <w:spacing w:before="16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4B5155" w:themeColor="background2"/>
      <w:u w:color="007FA3" w:themeColor="accent1"/>
      <w:lang w:val="fr-CH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385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5E7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385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3E5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385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E5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385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646B71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385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46B71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5658"/>
    <w:rPr>
      <w:rFonts w:asciiTheme="majorHAnsi" w:eastAsiaTheme="majorEastAsia" w:hAnsiTheme="majorHAnsi" w:cstheme="majorBidi"/>
      <w:color w:val="4B5155" w:themeColor="text1"/>
      <w:sz w:val="28"/>
      <w:szCs w:val="26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9F5658"/>
    <w:rPr>
      <w:rFonts w:asciiTheme="majorHAnsi" w:eastAsiaTheme="majorEastAsia" w:hAnsiTheme="majorHAnsi" w:cstheme="majorBidi"/>
      <w:b/>
      <w:color w:val="007FA3" w:themeColor="text2"/>
      <w:sz w:val="32"/>
      <w:szCs w:val="32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9F5658"/>
    <w:rPr>
      <w:rFonts w:asciiTheme="majorHAnsi" w:eastAsiaTheme="majorEastAsia" w:hAnsiTheme="majorHAnsi" w:cstheme="majorBidi"/>
      <w:color w:val="007FA3" w:themeColor="text2"/>
      <w:sz w:val="22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9F5658"/>
    <w:rPr>
      <w:rFonts w:asciiTheme="majorHAnsi" w:eastAsiaTheme="majorEastAsia" w:hAnsiTheme="majorHAnsi" w:cstheme="majorBidi"/>
      <w:i/>
      <w:iCs/>
      <w:color w:val="4B5155" w:themeColor="background2"/>
      <w:sz w:val="22"/>
      <w:u w:color="007FA3" w:themeColor="accent1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843850"/>
    <w:rPr>
      <w:rFonts w:asciiTheme="majorHAnsi" w:eastAsiaTheme="majorEastAsia" w:hAnsiTheme="majorHAnsi" w:cstheme="majorBidi"/>
      <w:color w:val="005E7A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43850"/>
    <w:rPr>
      <w:rFonts w:asciiTheme="majorHAnsi" w:eastAsiaTheme="majorEastAsia" w:hAnsiTheme="majorHAnsi" w:cstheme="majorBidi"/>
      <w:color w:val="003E51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43850"/>
    <w:rPr>
      <w:rFonts w:asciiTheme="majorHAnsi" w:eastAsiaTheme="majorEastAsia" w:hAnsiTheme="majorHAnsi" w:cstheme="majorBidi"/>
      <w:i/>
      <w:iCs/>
      <w:color w:val="003E51" w:themeColor="accent1" w:themeShade="7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843850"/>
    <w:rPr>
      <w:rFonts w:asciiTheme="majorHAnsi" w:eastAsiaTheme="majorEastAsia" w:hAnsiTheme="majorHAnsi" w:cstheme="majorBidi"/>
      <w:color w:val="646B71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3850"/>
    <w:rPr>
      <w:rFonts w:asciiTheme="majorHAnsi" w:eastAsiaTheme="majorEastAsia" w:hAnsiTheme="majorHAnsi" w:cstheme="majorBidi"/>
      <w:i/>
      <w:iCs/>
      <w:color w:val="646B71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8462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62D5"/>
  </w:style>
  <w:style w:type="paragraph" w:styleId="Pieddepage">
    <w:name w:val="footer"/>
    <w:aliases w:val="Nom et emplacement doc"/>
    <w:basedOn w:val="Normal"/>
    <w:link w:val="PieddepageCar"/>
    <w:autoRedefine/>
    <w:uiPriority w:val="99"/>
    <w:unhideWhenUsed/>
    <w:rsid w:val="0059497F"/>
    <w:pPr>
      <w:tabs>
        <w:tab w:val="left" w:pos="4536"/>
        <w:tab w:val="right" w:pos="9072"/>
      </w:tabs>
    </w:pPr>
    <w:rPr>
      <w:sz w:val="13"/>
    </w:rPr>
  </w:style>
  <w:style w:type="character" w:customStyle="1" w:styleId="PieddepageCar">
    <w:name w:val="Pied de page Car"/>
    <w:aliases w:val="Nom et emplacement doc Car"/>
    <w:basedOn w:val="Policepardfaut"/>
    <w:link w:val="Pieddepage"/>
    <w:uiPriority w:val="99"/>
    <w:rsid w:val="0059497F"/>
    <w:rPr>
      <w:sz w:val="13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6A3B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8462D5"/>
    <w:rPr>
      <w:color w:val="007FA3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6BC5"/>
    <w:rPr>
      <w:color w:val="41B3CE" w:themeColor="followedHyperlink"/>
      <w:u w:val="single"/>
    </w:rPr>
  </w:style>
  <w:style w:type="paragraph" w:customStyle="1" w:styleId="Nomadresse">
    <w:name w:val="Nom adresse"/>
    <w:basedOn w:val="Paragraphestandard"/>
    <w:rsid w:val="00CD723D"/>
    <w:pPr>
      <w:suppressAutoHyphens/>
      <w:spacing w:before="851" w:line="26" w:lineRule="atLeast"/>
      <w:ind w:left="2552"/>
    </w:pPr>
    <w:rPr>
      <w:rFonts w:ascii="Calibri-Bold" w:hAnsi="Calibri-Bold" w:cs="Calibri-Bold"/>
      <w:b/>
      <w:bCs/>
      <w:szCs w:val="22"/>
    </w:rPr>
  </w:style>
  <w:style w:type="paragraph" w:customStyle="1" w:styleId="adresse">
    <w:name w:val="adresse"/>
    <w:basedOn w:val="Nomadresse"/>
    <w:rsid w:val="00916160"/>
    <w:pPr>
      <w:spacing w:before="0"/>
    </w:pPr>
    <w:rPr>
      <w:rFonts w:ascii="Calibri" w:hAnsi="Calibri" w:cs="Calibri"/>
      <w:b w:val="0"/>
    </w:rPr>
  </w:style>
  <w:style w:type="paragraph" w:customStyle="1" w:styleId="Lieuxetdate">
    <w:name w:val="Lieux et date"/>
    <w:basedOn w:val="Paragraphestandard"/>
    <w:rsid w:val="00275F09"/>
    <w:pPr>
      <w:suppressAutoHyphens/>
      <w:spacing w:before="851" w:after="851"/>
      <w:ind w:left="4820"/>
    </w:pPr>
    <w:rPr>
      <w:rFonts w:cs="Calibri-Bold"/>
      <w:b/>
      <w:bCs/>
      <w:szCs w:val="22"/>
    </w:rPr>
  </w:style>
  <w:style w:type="paragraph" w:customStyle="1" w:styleId="Sujet">
    <w:name w:val="Sujet"/>
    <w:basedOn w:val="Paragraphestandard"/>
    <w:rsid w:val="00A13B76"/>
    <w:pPr>
      <w:tabs>
        <w:tab w:val="left" w:pos="280"/>
        <w:tab w:val="left" w:pos="4580"/>
      </w:tabs>
      <w:suppressAutoHyphens/>
    </w:pPr>
    <w:rPr>
      <w:rFonts w:ascii="Calibri-Bold" w:hAnsi="Calibri-Bold" w:cs="Calibri-Bold"/>
      <w:b/>
      <w:bCs/>
      <w:sz w:val="26"/>
      <w:szCs w:val="26"/>
    </w:rPr>
  </w:style>
  <w:style w:type="paragraph" w:customStyle="1" w:styleId="Texte">
    <w:name w:val="Texte"/>
    <w:basedOn w:val="Paragraphestandard"/>
    <w:link w:val="TexteCar"/>
    <w:qFormat/>
    <w:rsid w:val="009F5658"/>
    <w:pPr>
      <w:tabs>
        <w:tab w:val="left" w:pos="280"/>
        <w:tab w:val="left" w:pos="4580"/>
      </w:tabs>
      <w:suppressAutoHyphens/>
      <w:jc w:val="both"/>
    </w:pPr>
    <w:rPr>
      <w:rFonts w:ascii="Calibri" w:hAnsi="Calibri" w:cs="Calibri"/>
      <w:szCs w:val="22"/>
      <w:lang w:val="fr-CH"/>
    </w:rPr>
  </w:style>
  <w:style w:type="paragraph" w:customStyle="1" w:styleId="Signature1">
    <w:name w:val="Signature1"/>
    <w:basedOn w:val="Paragraphestandard"/>
    <w:rsid w:val="00A13B76"/>
    <w:pPr>
      <w:tabs>
        <w:tab w:val="left" w:pos="280"/>
        <w:tab w:val="left" w:pos="4580"/>
      </w:tabs>
      <w:suppressAutoHyphens/>
      <w:ind w:left="4820"/>
      <w:jc w:val="both"/>
    </w:pPr>
    <w:rPr>
      <w:rFonts w:ascii="Calibri" w:hAnsi="Calibri" w:cs="Calibri"/>
      <w:szCs w:val="22"/>
    </w:rPr>
  </w:style>
  <w:style w:type="paragraph" w:customStyle="1" w:styleId="consultationetmedecin">
    <w:name w:val="consultation et medecin"/>
    <w:basedOn w:val="Nomadresse"/>
    <w:rsid w:val="00FF15B7"/>
    <w:pPr>
      <w:spacing w:before="0"/>
      <w:ind w:left="0"/>
    </w:pPr>
    <w:rPr>
      <w:b w:val="0"/>
      <w:sz w:val="16"/>
    </w:rPr>
  </w:style>
  <w:style w:type="paragraph" w:customStyle="1" w:styleId="Noteinternetitre">
    <w:name w:val="Note interne titre"/>
    <w:basedOn w:val="consultationetmedecin"/>
    <w:rsid w:val="00275F09"/>
    <w:rPr>
      <w:rFonts w:asciiTheme="minorHAnsi" w:hAnsiTheme="minorHAnsi"/>
      <w:b/>
      <w:color w:val="007FA3" w:themeColor="text2"/>
      <w:sz w:val="44"/>
    </w:rPr>
  </w:style>
  <w:style w:type="paragraph" w:customStyle="1" w:styleId="titredocument">
    <w:name w:val="titre document"/>
    <w:basedOn w:val="Paragraphestandard"/>
    <w:rsid w:val="006A0B29"/>
    <w:pPr>
      <w:suppressAutoHyphens/>
      <w:spacing w:line="240" w:lineRule="auto"/>
      <w:ind w:left="2835"/>
    </w:pPr>
    <w:rPr>
      <w:rFonts w:ascii="Calibri" w:hAnsi="Calibri"/>
      <w:b/>
      <w:bCs/>
      <w:color w:val="4B5155" w:themeColor="text1"/>
    </w:rPr>
  </w:style>
  <w:style w:type="paragraph" w:customStyle="1" w:styleId="nomduservice">
    <w:name w:val="nom du service"/>
    <w:basedOn w:val="Paragraphestandard"/>
    <w:rsid w:val="00CD723D"/>
    <w:pPr>
      <w:suppressAutoHyphens/>
      <w:ind w:left="2835"/>
    </w:pPr>
    <w:rPr>
      <w:rFonts w:ascii="Calibri" w:hAnsi="Calibri" w:cs="Calibri"/>
      <w:color w:val="485054"/>
      <w:sz w:val="16"/>
      <w:szCs w:val="16"/>
    </w:rPr>
  </w:style>
  <w:style w:type="paragraph" w:customStyle="1" w:styleId="disclaimer">
    <w:name w:val="disclaimer"/>
    <w:basedOn w:val="Paragraphestandard"/>
    <w:rsid w:val="00026258"/>
    <w:pPr>
      <w:suppressAutoHyphens/>
      <w:spacing w:before="80"/>
      <w:ind w:left="2835"/>
      <w:jc w:val="both"/>
    </w:pPr>
    <w:rPr>
      <w:rFonts w:ascii="Calibri" w:hAnsi="Calibri" w:cs="Calibri-Light"/>
      <w:color w:val="485054"/>
      <w:spacing w:val="1"/>
      <w:sz w:val="14"/>
      <w:szCs w:val="14"/>
    </w:rPr>
  </w:style>
  <w:style w:type="paragraph" w:customStyle="1" w:styleId="numerodepage">
    <w:name w:val="numero de page"/>
    <w:basedOn w:val="Pieddepage"/>
    <w:rsid w:val="0059497F"/>
    <w:pPr>
      <w:ind w:left="-1418"/>
    </w:pPr>
    <w:rPr>
      <w:rFonts w:cs="Times New Roman"/>
      <w:b/>
      <w:sz w:val="16"/>
    </w:rPr>
  </w:style>
  <w:style w:type="paragraph" w:customStyle="1" w:styleId="version">
    <w:name w:val="version"/>
    <w:basedOn w:val="Normal"/>
    <w:rsid w:val="0004298A"/>
    <w:pPr>
      <w:widowControl w:val="0"/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cs="Calibri-Light"/>
      <w:color w:val="485155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681F"/>
    <w:pPr>
      <w:ind w:left="720"/>
    </w:pPr>
  </w:style>
  <w:style w:type="paragraph" w:customStyle="1" w:styleId="Pucen">
    <w:name w:val="Puce n°"/>
    <w:basedOn w:val="Normal"/>
    <w:qFormat/>
    <w:rsid w:val="000E4F87"/>
    <w:pPr>
      <w:numPr>
        <w:numId w:val="1"/>
      </w:numPr>
      <w:spacing w:before="100" w:beforeAutospacing="1" w:after="100" w:afterAutospacing="1"/>
      <w:ind w:left="340" w:hanging="340"/>
      <w:jc w:val="both"/>
    </w:pPr>
    <w:rPr>
      <w:rFonts w:ascii="Calibri" w:eastAsia="Times New Roman" w:hAnsi="Calibri" w:cs="Times New Roman"/>
      <w:color w:val="171819" w:themeColor="accent6"/>
      <w:szCs w:val="22"/>
      <w:lang w:val="fr-CH" w:eastAsia="fr-FR"/>
    </w:rPr>
  </w:style>
  <w:style w:type="paragraph" w:customStyle="1" w:styleId="Puce">
    <w:name w:val="Puce"/>
    <w:basedOn w:val="Normal"/>
    <w:link w:val="PuceCar"/>
    <w:qFormat/>
    <w:rsid w:val="00E66A83"/>
    <w:pPr>
      <w:numPr>
        <w:numId w:val="3"/>
      </w:numPr>
      <w:jc w:val="both"/>
    </w:pPr>
    <w:rPr>
      <w:rFonts w:eastAsia="Times New Roman" w:cs="Times New Roman"/>
      <w:szCs w:val="22"/>
      <w:lang w:val="fr-CH" w:eastAsia="fr-FR"/>
    </w:rPr>
  </w:style>
  <w:style w:type="character" w:customStyle="1" w:styleId="PuceCar">
    <w:name w:val="Puce Car"/>
    <w:basedOn w:val="Policepardfaut"/>
    <w:link w:val="Puce"/>
    <w:rsid w:val="00E66A83"/>
    <w:rPr>
      <w:rFonts w:eastAsia="Times New Roman" w:cs="Times New Roman"/>
      <w:sz w:val="22"/>
      <w:szCs w:val="22"/>
      <w:lang w:val="fr-CH" w:eastAsia="fr-FR"/>
    </w:rPr>
  </w:style>
  <w:style w:type="table" w:styleId="Grilledutableau">
    <w:name w:val="Table Grid"/>
    <w:basedOn w:val="TableauNormal"/>
    <w:uiPriority w:val="59"/>
    <w:rsid w:val="0064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ons">
    <w:name w:val="Explications"/>
    <w:basedOn w:val="Paragraphestandard"/>
    <w:qFormat/>
    <w:rsid w:val="009F5658"/>
    <w:pPr>
      <w:tabs>
        <w:tab w:val="left" w:pos="280"/>
        <w:tab w:val="left" w:pos="4580"/>
      </w:tabs>
      <w:suppressAutoHyphens/>
      <w:jc w:val="both"/>
    </w:pPr>
    <w:rPr>
      <w:rFonts w:cs="Calibri"/>
      <w:i/>
      <w:color w:val="007FA3" w:themeColor="text2"/>
      <w:szCs w:val="22"/>
      <w:lang w:val="fr-CH"/>
    </w:rPr>
  </w:style>
  <w:style w:type="paragraph" w:customStyle="1" w:styleId="Titretableau">
    <w:name w:val="Titre tableau"/>
    <w:basedOn w:val="Normal"/>
    <w:next w:val="Texte"/>
    <w:qFormat/>
    <w:rsid w:val="0071376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07FA3" w:themeColor="text2"/>
      <w:sz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F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0D"/>
    <w:rPr>
      <w:rFonts w:ascii="Tahoma" w:hAnsi="Tahoma" w:cs="Tahoma"/>
      <w:sz w:val="16"/>
      <w:szCs w:val="16"/>
    </w:rPr>
  </w:style>
  <w:style w:type="paragraph" w:customStyle="1" w:styleId="tableautitre2">
    <w:name w:val="tableau titre 2"/>
    <w:basedOn w:val="Normal"/>
    <w:rsid w:val="00743CE6"/>
    <w:pPr>
      <w:keepNext/>
      <w:keepLines/>
      <w:framePr w:hSpace="141" w:wrap="around" w:vAnchor="text" w:hAnchor="margin" w:x="-176" w:y="100"/>
      <w:spacing w:before="160"/>
      <w:outlineLvl w:val="2"/>
    </w:pPr>
    <w:rPr>
      <w:rFonts w:asciiTheme="majorHAnsi" w:eastAsiaTheme="majorEastAsia" w:hAnsiTheme="majorHAnsi" w:cstheme="majorBidi"/>
      <w:color w:val="007FA3" w:themeColor="text2"/>
    </w:rPr>
  </w:style>
  <w:style w:type="paragraph" w:customStyle="1" w:styleId="tableautitre3">
    <w:name w:val="tableau titre 3"/>
    <w:basedOn w:val="Titre3"/>
    <w:rsid w:val="00EA5022"/>
    <w:pPr>
      <w:numPr>
        <w:ilvl w:val="0"/>
        <w:numId w:val="0"/>
      </w:numPr>
    </w:pPr>
  </w:style>
  <w:style w:type="paragraph" w:customStyle="1" w:styleId="tableautitre31">
    <w:name w:val="tableau titre 3.1"/>
    <w:basedOn w:val="Titre3"/>
    <w:rsid w:val="00EA5022"/>
    <w:pPr>
      <w:numPr>
        <w:ilvl w:val="0"/>
        <w:numId w:val="0"/>
      </w:numPr>
    </w:pPr>
  </w:style>
  <w:style w:type="paragraph" w:customStyle="1" w:styleId="tableautitre311">
    <w:name w:val="tableau titre 3.1.1"/>
    <w:basedOn w:val="Titre3"/>
    <w:rsid w:val="00EA5022"/>
    <w:pPr>
      <w:numPr>
        <w:ilvl w:val="0"/>
        <w:numId w:val="0"/>
      </w:numPr>
    </w:pPr>
    <w:rPr>
      <w:sz w:val="20"/>
      <w:szCs w:val="20"/>
    </w:rPr>
  </w:style>
  <w:style w:type="paragraph" w:customStyle="1" w:styleId="Titre1sansn">
    <w:name w:val="Titre 1 sans n°"/>
    <w:next w:val="Texte"/>
    <w:qFormat/>
    <w:rsid w:val="009F5658"/>
    <w:pPr>
      <w:spacing w:before="300" w:after="160"/>
    </w:pPr>
    <w:rPr>
      <w:rFonts w:asciiTheme="majorHAnsi" w:eastAsiaTheme="majorEastAsia" w:hAnsiTheme="majorHAnsi" w:cstheme="majorBidi"/>
      <w:b/>
      <w:color w:val="007FA3" w:themeColor="text2"/>
      <w:sz w:val="32"/>
      <w:szCs w:val="32"/>
      <w:lang w:val="fr-CH"/>
    </w:rPr>
  </w:style>
  <w:style w:type="paragraph" w:customStyle="1" w:styleId="Titre2sansn">
    <w:name w:val="Titre 2 sans n°"/>
    <w:next w:val="Texte"/>
    <w:qFormat/>
    <w:rsid w:val="009F5658"/>
    <w:pPr>
      <w:spacing w:before="160" w:after="160"/>
    </w:pPr>
    <w:rPr>
      <w:rFonts w:asciiTheme="majorHAnsi" w:eastAsiaTheme="majorEastAsia" w:hAnsiTheme="majorHAnsi" w:cstheme="majorBidi"/>
      <w:color w:val="4B5155" w:themeColor="text1"/>
      <w:sz w:val="28"/>
      <w:szCs w:val="26"/>
      <w:lang w:val="fr-CH"/>
    </w:rPr>
  </w:style>
  <w:style w:type="paragraph" w:customStyle="1" w:styleId="Titre3sansn">
    <w:name w:val="Titre 3 sans n°"/>
    <w:basedOn w:val="Titre3"/>
    <w:next w:val="Texte"/>
    <w:qFormat/>
    <w:rsid w:val="009F5658"/>
    <w:pPr>
      <w:numPr>
        <w:ilvl w:val="0"/>
        <w:numId w:val="0"/>
      </w:numPr>
    </w:pPr>
  </w:style>
  <w:style w:type="paragraph" w:customStyle="1" w:styleId="Titre4sansn">
    <w:name w:val="Titre 4 sans n°"/>
    <w:basedOn w:val="Titre4"/>
    <w:next w:val="Texte"/>
    <w:qFormat/>
    <w:rsid w:val="009F5658"/>
    <w:pPr>
      <w:numPr>
        <w:ilvl w:val="0"/>
        <w:numId w:val="0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E657E9"/>
    <w:pPr>
      <w:tabs>
        <w:tab w:val="left" w:pos="440"/>
        <w:tab w:val="right" w:leader="dot" w:pos="9628"/>
      </w:tabs>
      <w:spacing w:after="0"/>
      <w:contextualSpacing w:val="0"/>
    </w:pPr>
    <w:rPr>
      <w:rFonts w:eastAsia="Times New Roman" w:cs="Times New Roman"/>
      <w:b/>
      <w:sz w:val="24"/>
      <w:lang w:val="fr-CH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D01DC"/>
    <w:pPr>
      <w:spacing w:after="100"/>
      <w:ind w:left="220"/>
      <w:contextualSpacing w:val="0"/>
    </w:pPr>
    <w:rPr>
      <w:rFonts w:ascii="Arial Narrow" w:eastAsia="Times New Roman" w:hAnsi="Arial Narrow" w:cs="Times New Roman"/>
      <w:lang w:val="fr-CH"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0D01DC"/>
    <w:pPr>
      <w:spacing w:after="0"/>
      <w:contextualSpacing w:val="0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01DC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0D01DC"/>
    <w:pPr>
      <w:spacing w:after="120"/>
      <w:ind w:left="283"/>
      <w:contextualSpacing w:val="0"/>
    </w:pPr>
    <w:rPr>
      <w:rFonts w:ascii="Arial Narrow" w:eastAsia="Times New Roman" w:hAnsi="Arial Narrow" w:cs="Times New Roman"/>
      <w:sz w:val="16"/>
      <w:szCs w:val="16"/>
      <w:lang w:val="fr-CH"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01DC"/>
    <w:rPr>
      <w:rFonts w:ascii="Arial Narrow" w:eastAsia="Times New Roman" w:hAnsi="Arial Narrow" w:cs="Times New Roman"/>
      <w:sz w:val="16"/>
      <w:szCs w:val="16"/>
      <w:lang w:val="fr-CH"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0D01DC"/>
    <w:pPr>
      <w:spacing w:after="120" w:line="480" w:lineRule="auto"/>
      <w:ind w:left="283"/>
      <w:contextualSpacing w:val="0"/>
    </w:pPr>
    <w:rPr>
      <w:rFonts w:ascii="Arial Narrow" w:eastAsia="Times New Roman" w:hAnsi="Arial Narrow" w:cs="Times New Roman"/>
      <w:lang w:val="fr-CH"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D01DC"/>
    <w:rPr>
      <w:rFonts w:ascii="Arial Narrow" w:eastAsia="Times New Roman" w:hAnsi="Arial Narrow" w:cs="Times New Roman"/>
      <w:sz w:val="22"/>
      <w:lang w:val="fr-CH" w:eastAsia="fr-FR"/>
    </w:rPr>
  </w:style>
  <w:style w:type="paragraph" w:styleId="Sansinterligne">
    <w:name w:val="No Spacing"/>
    <w:uiPriority w:val="1"/>
    <w:rsid w:val="000D01DC"/>
    <w:pPr>
      <w:ind w:left="567"/>
    </w:pPr>
    <w:rPr>
      <w:rFonts w:ascii="Arial Narrow" w:eastAsia="Times New Roman" w:hAnsi="Arial Narrow" w:cs="Times New Roman"/>
      <w:sz w:val="22"/>
      <w:lang w:val="fr-CH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D01DC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53264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2644"/>
    <w:pPr>
      <w:spacing w:after="100"/>
      <w:ind w:left="660"/>
    </w:pPr>
  </w:style>
  <w:style w:type="paragraph" w:customStyle="1" w:styleId="Textetableau">
    <w:name w:val="Texte tableau"/>
    <w:basedOn w:val="Texte"/>
    <w:link w:val="TextetableauCar"/>
    <w:qFormat/>
    <w:rsid w:val="00713760"/>
    <w:pPr>
      <w:spacing w:after="0" w:line="240" w:lineRule="auto"/>
    </w:pPr>
    <w:rPr>
      <w:sz w:val="20"/>
      <w:szCs w:val="20"/>
    </w:rPr>
  </w:style>
  <w:style w:type="paragraph" w:customStyle="1" w:styleId="Pucetableau">
    <w:name w:val="Puce tableau"/>
    <w:basedOn w:val="Textetableau"/>
    <w:link w:val="PucetableauCar"/>
    <w:qFormat/>
    <w:rsid w:val="00144846"/>
    <w:pPr>
      <w:numPr>
        <w:numId w:val="4"/>
      </w:numPr>
      <w:tabs>
        <w:tab w:val="clear" w:pos="280"/>
        <w:tab w:val="clear" w:pos="4580"/>
      </w:tabs>
      <w:ind w:left="340" w:hanging="340"/>
    </w:p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0C3384"/>
    <w:rPr>
      <w:rFonts w:cs="MinionPro-Regular"/>
      <w:color w:val="000000"/>
      <w:sz w:val="22"/>
    </w:rPr>
  </w:style>
  <w:style w:type="character" w:customStyle="1" w:styleId="TexteCar">
    <w:name w:val="Texte Car"/>
    <w:basedOn w:val="ParagraphestandardCar"/>
    <w:link w:val="Texte"/>
    <w:rsid w:val="000C3384"/>
    <w:rPr>
      <w:rFonts w:ascii="Calibri" w:hAnsi="Calibri" w:cs="Calibri"/>
      <w:color w:val="000000"/>
      <w:sz w:val="22"/>
      <w:szCs w:val="22"/>
      <w:lang w:val="fr-CH"/>
    </w:rPr>
  </w:style>
  <w:style w:type="character" w:customStyle="1" w:styleId="TextetableauCar">
    <w:name w:val="Texte tableau Car"/>
    <w:basedOn w:val="TexteCar"/>
    <w:link w:val="Textetableau"/>
    <w:rsid w:val="000C3384"/>
    <w:rPr>
      <w:rFonts w:ascii="Calibri" w:hAnsi="Calibri" w:cs="Calibri"/>
      <w:color w:val="000000"/>
      <w:sz w:val="20"/>
      <w:szCs w:val="20"/>
      <w:lang w:val="fr-CH"/>
    </w:rPr>
  </w:style>
  <w:style w:type="character" w:customStyle="1" w:styleId="PucetableauCar">
    <w:name w:val="Puce tableau Car"/>
    <w:basedOn w:val="TextetableauCar"/>
    <w:link w:val="Pucetableau"/>
    <w:rsid w:val="00144846"/>
    <w:rPr>
      <w:rFonts w:ascii="Calibri" w:hAnsi="Calibri" w:cs="Calibri"/>
      <w:color w:val="000000"/>
      <w:sz w:val="20"/>
      <w:szCs w:val="20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6962F6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96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peacpcl@cnp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peacpcm@cnp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9253BDBE9F46F6A1B5100C704CE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2BF85-92BC-4497-B010-BEB462D8D641}"/>
      </w:docPartPr>
      <w:docPartBody>
        <w:p w:rsidR="00583E76" w:rsidRPr="008122EF" w:rsidRDefault="00583E76" w:rsidP="00201234">
          <w:pPr>
            <w:pStyle w:val="Commentaire"/>
            <w:rPr>
              <w:i/>
              <w:color w:val="007FA3"/>
            </w:rPr>
          </w:pPr>
          <w:r w:rsidRPr="008122EF">
            <w:rPr>
              <w:i/>
              <w:color w:val="007FA3"/>
              <w:u w:val="single"/>
            </w:rPr>
            <w:t>Commentaires sur anamnèse personnelle</w:t>
          </w:r>
          <w:r w:rsidRPr="008122EF">
            <w:rPr>
              <w:i/>
              <w:color w:val="007FA3"/>
            </w:rPr>
            <w:t> :</w:t>
          </w:r>
        </w:p>
        <w:p w:rsidR="00124102" w:rsidRDefault="00583E76" w:rsidP="00583E76">
          <w:pPr>
            <w:pStyle w:val="F89253BDBE9F46F6A1B5100C704CEB7A"/>
          </w:pPr>
          <w:r w:rsidRPr="008122EF">
            <w:rPr>
              <w:i/>
              <w:color w:val="007FA3"/>
            </w:rPr>
            <w:t>Une exposition prénatale à un toxique majeur : certains antiépileptiques (Valproate de sodium) ; exposition sévère à l’alcool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-Light">
    <w:altName w:val="Times New Roman"/>
    <w:charset w:val="00"/>
    <w:family w:val="auto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3E"/>
    <w:rsid w:val="000B7697"/>
    <w:rsid w:val="00124102"/>
    <w:rsid w:val="00377B4E"/>
    <w:rsid w:val="003F163E"/>
    <w:rsid w:val="00583E76"/>
    <w:rsid w:val="00867C6B"/>
    <w:rsid w:val="00B347DF"/>
    <w:rsid w:val="00D649E6"/>
    <w:rsid w:val="00E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63E"/>
    <w:rPr>
      <w:color w:val="808080"/>
    </w:rPr>
  </w:style>
  <w:style w:type="paragraph" w:styleId="Commentaire">
    <w:name w:val="annotation text"/>
    <w:basedOn w:val="Normal"/>
    <w:link w:val="CommentaireCar"/>
    <w:uiPriority w:val="99"/>
    <w:semiHidden/>
    <w:rsid w:val="00583E7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3E76"/>
    <w:rPr>
      <w:rFonts w:ascii="Arial Narrow" w:eastAsia="Times New Roman" w:hAnsi="Arial Narrow" w:cs="Times New Roman"/>
      <w:sz w:val="20"/>
      <w:szCs w:val="20"/>
      <w:lang w:val="fr-FR" w:eastAsia="fr-FR"/>
    </w:rPr>
  </w:style>
  <w:style w:type="paragraph" w:customStyle="1" w:styleId="E7B98878248A4A2E8B06FA1D624E76B1">
    <w:name w:val="E7B98878248A4A2E8B06FA1D624E76B1"/>
    <w:rsid w:val="003F163E"/>
    <w:pPr>
      <w:spacing w:line="240" w:lineRule="auto"/>
      <w:contextualSpacing/>
    </w:pPr>
    <w:rPr>
      <w:rFonts w:eastAsiaTheme="minorHAnsi"/>
      <w:szCs w:val="24"/>
      <w:lang w:val="fr-FR" w:eastAsia="en-US"/>
    </w:rPr>
  </w:style>
  <w:style w:type="paragraph" w:customStyle="1" w:styleId="1F05AD732C184A25A19015552DBE13AF">
    <w:name w:val="1F05AD732C184A25A19015552DBE13AF"/>
    <w:rsid w:val="003F163E"/>
  </w:style>
  <w:style w:type="paragraph" w:customStyle="1" w:styleId="AA4EAE6EE2464ED2B873400DDF177D8D">
    <w:name w:val="AA4EAE6EE2464ED2B873400DDF177D8D"/>
    <w:rsid w:val="003F163E"/>
  </w:style>
  <w:style w:type="paragraph" w:customStyle="1" w:styleId="33F39E97A5724F8990ADA7E225B46F1B">
    <w:name w:val="33F39E97A5724F8990ADA7E225B46F1B"/>
    <w:rsid w:val="003F163E"/>
  </w:style>
  <w:style w:type="paragraph" w:customStyle="1" w:styleId="F89253BDBE9F46F6A1B5100C704CEB7A">
    <w:name w:val="F89253BDBE9F46F6A1B5100C704CEB7A"/>
    <w:rsid w:val="00583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NP">
      <a:dk1>
        <a:srgbClr val="4B5155"/>
      </a:dk1>
      <a:lt1>
        <a:srgbClr val="FFFFFF"/>
      </a:lt1>
      <a:dk2>
        <a:srgbClr val="007FA3"/>
      </a:dk2>
      <a:lt2>
        <a:srgbClr val="4B5155"/>
      </a:lt2>
      <a:accent1>
        <a:srgbClr val="007FA3"/>
      </a:accent1>
      <a:accent2>
        <a:srgbClr val="84C0E9"/>
      </a:accent2>
      <a:accent3>
        <a:srgbClr val="9FBC49"/>
      </a:accent3>
      <a:accent4>
        <a:srgbClr val="F2CF57"/>
      </a:accent4>
      <a:accent5>
        <a:srgbClr val="BA3A49"/>
      </a:accent5>
      <a:accent6>
        <a:srgbClr val="171819"/>
      </a:accent6>
      <a:hlink>
        <a:srgbClr val="007FA3"/>
      </a:hlink>
      <a:folHlink>
        <a:srgbClr val="41B3CE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007FA3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82BAEE-5E93-4824-B5D4-A3C8F74A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 - Ville de Neuchatel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Schouwey</dc:creator>
  <cp:lastModifiedBy>Dysli Sarah</cp:lastModifiedBy>
  <cp:revision>2</cp:revision>
  <cp:lastPrinted>2024-11-28T08:54:00Z</cp:lastPrinted>
  <dcterms:created xsi:type="dcterms:W3CDTF">2024-11-28T11:03:00Z</dcterms:created>
  <dcterms:modified xsi:type="dcterms:W3CDTF">2024-11-28T11:03:00Z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301B7AF613544D60A4FF4B8B26C79EB7">
    <vt:lpwstr>1.0</vt:lpwstr>
  </property>
  <property fmtid="{D5CDD505-2E9C-101B-9397-08002B2CF9AE}" pid="3" name="MFiles_PGDDAFBD87E3B74D7A8D9D33D9142CA11C">
    <vt:lpwstr>CNP_3005</vt:lpwstr>
  </property>
  <property fmtid="{D5CDD505-2E9C-101B-9397-08002B2CF9AE}" pid="4" name="MFiles_PG8285AE65E44D4FD3AED6CAD622EE6B4B">
    <vt:lpwstr>Demande de bilan à la consultation spécialisée en autisme et développement mental</vt:lpwstr>
  </property>
  <property fmtid="{D5CDD505-2E9C-101B-9397-08002B2CF9AE}" pid="5" name="MFiles_PGEAB2B9D9809E49A59FA64EA5C2802F8C">
    <vt:filetime>2024-10-11T10:00:00Z</vt:filetime>
  </property>
  <property fmtid="{D5CDD505-2E9C-101B-9397-08002B2CF9AE}" pid="6" name="MFiles_PG492A908E02F747D19ECB2C5D8F8D0142">
    <vt:filetime>2024-11-28T11:00:00Z</vt:filetime>
  </property>
</Properties>
</file>